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42AF" w14:textId="206C0570" w:rsidR="005B5B92" w:rsidRPr="005B5B92" w:rsidRDefault="005B5B92" w:rsidP="005B5B92">
      <w:pPr>
        <w:overflowPunct w:val="0"/>
        <w:autoSpaceDE/>
        <w:autoSpaceDN/>
        <w:spacing w:line="700" w:lineRule="exact"/>
        <w:outlineLvl w:val="0"/>
        <w:rPr>
          <w:rFonts w:ascii="黑体" w:eastAsia="黑体" w:hAnsi="黑体" w:cs="方正小标宋简体" w:hint="eastAsia"/>
          <w:sz w:val="32"/>
          <w:szCs w:val="32"/>
          <w:lang w:eastAsia="zh-CN"/>
        </w:rPr>
      </w:pPr>
      <w:r w:rsidRPr="005B5B92">
        <w:rPr>
          <w:rFonts w:ascii="黑体" w:eastAsia="黑体" w:hAnsi="黑体" w:cs="方正小标宋简体" w:hint="eastAsia"/>
          <w:sz w:val="32"/>
          <w:szCs w:val="32"/>
          <w:lang w:eastAsia="zh-CN"/>
        </w:rPr>
        <w:t>附件</w:t>
      </w:r>
      <w:r w:rsidRPr="00D91A07">
        <w:rPr>
          <w:rFonts w:ascii="Times New Roman" w:eastAsia="黑体" w:hAnsi="Times New Roman" w:cs="Times New Roman"/>
          <w:sz w:val="32"/>
          <w:szCs w:val="32"/>
          <w:lang w:eastAsia="zh-CN"/>
        </w:rPr>
        <w:t>1</w:t>
      </w:r>
    </w:p>
    <w:p w14:paraId="1E1B6BA8" w14:textId="5524FE65" w:rsidR="0024247C" w:rsidRDefault="00636068">
      <w:pPr>
        <w:overflowPunct w:val="0"/>
        <w:autoSpaceDE/>
        <w:autoSpaceDN/>
        <w:spacing w:line="7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浙江大学第三十九次学生代表大会代表</w:t>
      </w:r>
    </w:p>
    <w:p w14:paraId="7617CB7D" w14:textId="77777777" w:rsidR="0024247C" w:rsidRDefault="00636068">
      <w:pPr>
        <w:overflowPunct w:val="0"/>
        <w:autoSpaceDE/>
        <w:autoSpaceDN/>
        <w:spacing w:line="700" w:lineRule="exact"/>
        <w:jc w:val="center"/>
        <w:outlineLvl w:val="0"/>
        <w:rPr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产生办法</w:t>
      </w:r>
    </w:p>
    <w:p w14:paraId="32750F78" w14:textId="77777777" w:rsidR="0024247C" w:rsidRDefault="0024247C">
      <w:pPr>
        <w:kinsoku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 w:cs="仿宋_GB2312"/>
          <w:sz w:val="32"/>
          <w:szCs w:val="32"/>
          <w:lang w:eastAsia="zh-CN"/>
        </w:rPr>
      </w:pPr>
    </w:p>
    <w:p w14:paraId="368FD7AD" w14:textId="77777777" w:rsidR="0024247C" w:rsidRDefault="00636068">
      <w:pPr>
        <w:kinsoku/>
        <w:overflowPunct w:val="0"/>
        <w:autoSpaceDE/>
        <w:autoSpaceDN/>
        <w:spacing w:line="600" w:lineRule="exact"/>
        <w:jc w:val="center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 xml:space="preserve">第一章  </w:t>
      </w:r>
      <w:r>
        <w:rPr>
          <w:rFonts w:ascii="黑体" w:eastAsia="黑体" w:hAnsi="黑体" w:cs="黑体" w:hint="eastAsia"/>
          <w:spacing w:val="320"/>
          <w:sz w:val="32"/>
          <w:szCs w:val="32"/>
          <w:fitText w:val="960" w:id="2134294800"/>
          <w:lang w:eastAsia="zh-CN"/>
        </w:rPr>
        <w:t>总</w:t>
      </w:r>
      <w:r>
        <w:rPr>
          <w:rFonts w:ascii="黑体" w:eastAsia="黑体" w:hAnsi="黑体" w:cs="黑体" w:hint="eastAsia"/>
          <w:sz w:val="32"/>
          <w:szCs w:val="32"/>
          <w:fitText w:val="960" w:id="2134294800"/>
          <w:lang w:eastAsia="zh-CN"/>
        </w:rPr>
        <w:t>则</w:t>
      </w:r>
    </w:p>
    <w:p w14:paraId="1DF83D1A" w14:textId="77777777" w:rsidR="0024247C" w:rsidRDefault="00636068">
      <w:pPr>
        <w:pStyle w:val="a3"/>
        <w:kinsoku/>
        <w:overflowPunct w:val="0"/>
        <w:autoSpaceDE/>
        <w:autoSpaceDN/>
        <w:spacing w:line="600" w:lineRule="exact"/>
        <w:ind w:firstLineChars="200" w:firstLine="643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b/>
          <w:bCs/>
          <w:sz w:val="32"/>
          <w:szCs w:val="32"/>
          <w:lang w:eastAsia="zh-CN"/>
        </w:rPr>
        <w:t>第一条</w:t>
      </w:r>
      <w:r>
        <w:rPr>
          <w:rFonts w:ascii="Times New Roman" w:hAnsi="Times New Roman" w:hint="eastAsia"/>
          <w:b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sz w:val="32"/>
          <w:szCs w:val="32"/>
          <w:lang w:eastAsia="zh-CN"/>
        </w:rPr>
        <w:t>为保证浙江大学第</w:t>
      </w:r>
      <w:r>
        <w:rPr>
          <w:rFonts w:ascii="Times New Roman" w:hAnsi="Times New Roman" w:hint="eastAsia"/>
          <w:sz w:val="32"/>
          <w:szCs w:val="32"/>
          <w:lang w:eastAsia="zh-CN"/>
        </w:rPr>
        <w:t>三十九</w:t>
      </w:r>
      <w:r>
        <w:rPr>
          <w:rFonts w:ascii="Times New Roman" w:hAnsi="Times New Roman"/>
          <w:sz w:val="32"/>
          <w:szCs w:val="32"/>
          <w:lang w:eastAsia="zh-CN"/>
        </w:rPr>
        <w:t>次学生代表大会的顺利召开，健全民主集中制，体现学生代表的广泛性和代表性，根据《中华全国学生联合会章程》、《普通高等学校学生（研究生）代表大会工作规定》、《浙江大学学生会章程》，特制</w:t>
      </w:r>
      <w:proofErr w:type="gramStart"/>
      <w:r>
        <w:rPr>
          <w:rFonts w:ascii="Times New Roman" w:hAnsi="Times New Roman"/>
          <w:sz w:val="32"/>
          <w:szCs w:val="32"/>
          <w:lang w:eastAsia="zh-CN"/>
        </w:rPr>
        <w:t>定本选举</w:t>
      </w:r>
      <w:proofErr w:type="gramEnd"/>
      <w:r>
        <w:rPr>
          <w:rFonts w:ascii="Times New Roman" w:hAnsi="Times New Roman"/>
          <w:sz w:val="32"/>
          <w:szCs w:val="32"/>
          <w:lang w:eastAsia="zh-CN"/>
        </w:rPr>
        <w:t>办法。</w:t>
      </w:r>
    </w:p>
    <w:p w14:paraId="088F9332" w14:textId="77777777" w:rsidR="0024247C" w:rsidRDefault="00636068">
      <w:pPr>
        <w:pStyle w:val="a3"/>
        <w:kinsoku/>
        <w:overflowPunct w:val="0"/>
        <w:autoSpaceDE/>
        <w:autoSpaceDN/>
        <w:spacing w:line="600" w:lineRule="exact"/>
        <w:ind w:firstLineChars="200" w:firstLine="643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b/>
          <w:bCs/>
          <w:sz w:val="32"/>
          <w:szCs w:val="32"/>
          <w:lang w:eastAsia="zh-CN"/>
        </w:rPr>
        <w:t>第二条</w:t>
      </w:r>
      <w:r>
        <w:rPr>
          <w:rFonts w:ascii="Times New Roman" w:hAnsi="Times New Roman" w:hint="eastAsia"/>
          <w:b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 w:hint="eastAsia"/>
          <w:bCs/>
          <w:sz w:val="32"/>
          <w:szCs w:val="32"/>
          <w:lang w:eastAsia="zh-CN"/>
        </w:rPr>
        <w:t>第三十九次学生代表大会共设代表团</w:t>
      </w:r>
      <w:r>
        <w:rPr>
          <w:rFonts w:ascii="Times New Roman" w:hAnsi="Times New Roman" w:hint="eastAsia"/>
          <w:bCs/>
          <w:sz w:val="32"/>
          <w:szCs w:val="32"/>
          <w:lang w:eastAsia="zh-CN"/>
        </w:rPr>
        <w:t>4</w:t>
      </w:r>
      <w:r>
        <w:rPr>
          <w:rFonts w:ascii="Times New Roman" w:hAnsi="Times New Roman"/>
          <w:bCs/>
          <w:sz w:val="32"/>
          <w:szCs w:val="32"/>
          <w:lang w:eastAsia="zh-CN"/>
        </w:rPr>
        <w:t>3</w:t>
      </w:r>
      <w:r>
        <w:rPr>
          <w:rFonts w:ascii="Times New Roman" w:hAnsi="Times New Roman" w:hint="eastAsia"/>
          <w:bCs/>
          <w:sz w:val="32"/>
          <w:szCs w:val="32"/>
          <w:lang w:eastAsia="zh-CN"/>
        </w:rPr>
        <w:t>个。</w:t>
      </w:r>
      <w:r>
        <w:rPr>
          <w:rFonts w:ascii="Times New Roman" w:hAnsi="Times New Roman" w:hint="eastAsia"/>
          <w:sz w:val="32"/>
          <w:szCs w:val="32"/>
          <w:lang w:eastAsia="zh-CN"/>
        </w:rPr>
        <w:t>代表团分别</w:t>
      </w:r>
      <w:r>
        <w:rPr>
          <w:rFonts w:ascii="Times New Roman" w:hAnsi="Times New Roman"/>
          <w:sz w:val="32"/>
          <w:szCs w:val="32"/>
          <w:lang w:eastAsia="zh-CN"/>
        </w:rPr>
        <w:t>以学院、学园为单位</w:t>
      </w:r>
      <w:r>
        <w:rPr>
          <w:rFonts w:ascii="Times New Roman" w:hAnsi="Times New Roman" w:hint="eastAsia"/>
          <w:sz w:val="32"/>
          <w:szCs w:val="32"/>
          <w:lang w:eastAsia="zh-CN"/>
        </w:rPr>
        <w:t>组成，各代表团</w:t>
      </w:r>
      <w:r>
        <w:rPr>
          <w:rFonts w:ascii="Times New Roman" w:hAnsi="Times New Roman"/>
          <w:sz w:val="32"/>
          <w:szCs w:val="32"/>
          <w:lang w:eastAsia="zh-CN"/>
        </w:rPr>
        <w:t>按照公平、公正、公开原则组织</w:t>
      </w:r>
      <w:r>
        <w:rPr>
          <w:rFonts w:ascii="Times New Roman" w:hAnsi="Times New Roman" w:hint="eastAsia"/>
          <w:sz w:val="32"/>
          <w:szCs w:val="32"/>
          <w:lang w:eastAsia="zh-CN"/>
        </w:rPr>
        <w:t>本单位</w:t>
      </w:r>
      <w:r>
        <w:rPr>
          <w:rFonts w:ascii="Times New Roman" w:hAnsi="Times New Roman"/>
          <w:sz w:val="32"/>
          <w:szCs w:val="32"/>
          <w:lang w:eastAsia="zh-CN"/>
        </w:rPr>
        <w:t>学生代表的选举工作。</w:t>
      </w:r>
    </w:p>
    <w:p w14:paraId="1617AB9A" w14:textId="77777777" w:rsidR="0024247C" w:rsidRDefault="0024247C">
      <w:pPr>
        <w:kinsoku/>
        <w:overflowPunct w:val="0"/>
        <w:autoSpaceDE/>
        <w:autoSpaceDN/>
        <w:spacing w:line="600" w:lineRule="exact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</w:p>
    <w:p w14:paraId="440AAA60" w14:textId="77777777" w:rsidR="0024247C" w:rsidRDefault="00636068">
      <w:pPr>
        <w:kinsoku/>
        <w:overflowPunct w:val="0"/>
        <w:autoSpaceDE/>
        <w:autoSpaceDN/>
        <w:spacing w:line="600" w:lineRule="exact"/>
        <w:jc w:val="center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第二章  代表的产生</w:t>
      </w:r>
    </w:p>
    <w:p w14:paraId="5919822C" w14:textId="77777777" w:rsidR="0024247C" w:rsidRDefault="00636068">
      <w:pPr>
        <w:pStyle w:val="a3"/>
        <w:kinsoku/>
        <w:overflowPunct w:val="0"/>
        <w:autoSpaceDE/>
        <w:autoSpaceDN/>
        <w:spacing w:line="600" w:lineRule="exact"/>
        <w:ind w:firstLineChars="200" w:firstLine="643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b/>
          <w:bCs/>
          <w:sz w:val="32"/>
          <w:szCs w:val="32"/>
          <w:lang w:eastAsia="zh-CN"/>
        </w:rPr>
        <w:t>第三条</w:t>
      </w:r>
      <w:r>
        <w:rPr>
          <w:rFonts w:ascii="Times New Roman" w:hAnsi="Times New Roman" w:hint="eastAsia"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sz w:val="32"/>
          <w:szCs w:val="32"/>
          <w:lang w:eastAsia="zh-CN"/>
        </w:rPr>
        <w:t>凡符合以下条件的学生均有资格参选本次大会代表：</w:t>
      </w:r>
    </w:p>
    <w:p w14:paraId="451954C0" w14:textId="77777777" w:rsidR="0024247C" w:rsidRDefault="00636068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（一）具有中国国籍的在校全日制浙江大学本科生；</w:t>
      </w:r>
    </w:p>
    <w:p w14:paraId="34E6579D" w14:textId="77777777" w:rsidR="0024247C" w:rsidRDefault="00636068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（二）政治立场坚定，</w:t>
      </w:r>
      <w:r>
        <w:rPr>
          <w:rFonts w:ascii="Times New Roman" w:hAnsi="Times New Roman" w:hint="eastAsia"/>
          <w:sz w:val="32"/>
          <w:szCs w:val="32"/>
          <w:lang w:eastAsia="zh-CN"/>
        </w:rPr>
        <w:t>具有较高的思想政治素质、良好的道德品质，积极上进</w:t>
      </w:r>
      <w:r>
        <w:rPr>
          <w:rFonts w:ascii="Times New Roman" w:hAnsi="Times New Roman"/>
          <w:sz w:val="32"/>
          <w:szCs w:val="32"/>
          <w:lang w:eastAsia="zh-CN"/>
        </w:rPr>
        <w:t>；</w:t>
      </w:r>
    </w:p>
    <w:p w14:paraId="6A132646" w14:textId="77777777" w:rsidR="0024247C" w:rsidRDefault="00636068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（三）学习成绩优良，原则上成绩排名在专业（大类）前</w:t>
      </w:r>
      <w:r>
        <w:rPr>
          <w:rFonts w:ascii="Times New Roman" w:hAnsi="Times New Roman" w:cs="Times New Roman"/>
          <w:sz w:val="32"/>
          <w:szCs w:val="32"/>
          <w:lang w:eastAsia="zh-CN"/>
        </w:rPr>
        <w:t>60%</w:t>
      </w:r>
      <w:r>
        <w:rPr>
          <w:rFonts w:ascii="Times New Roman" w:hAnsi="Times New Roman"/>
          <w:sz w:val="32"/>
          <w:szCs w:val="32"/>
          <w:lang w:eastAsia="zh-CN"/>
        </w:rPr>
        <w:t>；</w:t>
      </w:r>
    </w:p>
    <w:p w14:paraId="484AEF15" w14:textId="77777777" w:rsidR="0024247C" w:rsidRDefault="00636068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lastRenderedPageBreak/>
        <w:t>（四）具有学生工作经验，有一定的活动组织能力和议事能力；</w:t>
      </w:r>
    </w:p>
    <w:p w14:paraId="1D72223C" w14:textId="77777777" w:rsidR="0024247C" w:rsidRDefault="00636068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（五）</w:t>
      </w:r>
      <w:r>
        <w:rPr>
          <w:rFonts w:ascii="Times New Roman" w:hAnsi="Times New Roman" w:hint="eastAsia"/>
          <w:sz w:val="32"/>
          <w:szCs w:val="32"/>
          <w:lang w:eastAsia="zh-CN"/>
        </w:rPr>
        <w:t>能够真实充分反应同学诉求、积极热心表达同学意愿，具备一定</w:t>
      </w:r>
      <w:proofErr w:type="gramStart"/>
      <w:r>
        <w:rPr>
          <w:rFonts w:ascii="Times New Roman" w:hAnsi="Times New Roman" w:hint="eastAsia"/>
          <w:sz w:val="32"/>
          <w:szCs w:val="32"/>
          <w:lang w:eastAsia="zh-CN"/>
        </w:rPr>
        <w:t>履</w:t>
      </w:r>
      <w:proofErr w:type="gramEnd"/>
      <w:r>
        <w:rPr>
          <w:rFonts w:ascii="Times New Roman" w:hAnsi="Times New Roman" w:hint="eastAsia"/>
          <w:sz w:val="32"/>
          <w:szCs w:val="32"/>
          <w:lang w:eastAsia="zh-CN"/>
        </w:rPr>
        <w:t>职能力</w:t>
      </w:r>
      <w:r>
        <w:rPr>
          <w:rFonts w:ascii="Times New Roman" w:hAnsi="Times New Roman"/>
          <w:sz w:val="32"/>
          <w:szCs w:val="32"/>
          <w:lang w:eastAsia="zh-CN"/>
        </w:rPr>
        <w:t>；</w:t>
      </w:r>
    </w:p>
    <w:p w14:paraId="1D58E9EB" w14:textId="77777777" w:rsidR="0024247C" w:rsidRDefault="00636068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（六）无违纪处分记录。</w:t>
      </w:r>
    </w:p>
    <w:p w14:paraId="79DFB612" w14:textId="77777777" w:rsidR="0024247C" w:rsidRDefault="00636068">
      <w:pPr>
        <w:pStyle w:val="a3"/>
        <w:kinsoku/>
        <w:overflowPunct w:val="0"/>
        <w:autoSpaceDE/>
        <w:autoSpaceDN/>
        <w:spacing w:line="600" w:lineRule="exact"/>
        <w:ind w:firstLineChars="200" w:firstLine="643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b/>
          <w:bCs/>
          <w:sz w:val="32"/>
          <w:szCs w:val="32"/>
          <w:lang w:eastAsia="zh-CN"/>
        </w:rPr>
        <w:t>第四条</w:t>
      </w:r>
      <w:r>
        <w:rPr>
          <w:rFonts w:ascii="Times New Roman" w:hAnsi="Times New Roman" w:hint="eastAsia"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sz w:val="32"/>
          <w:szCs w:val="32"/>
          <w:lang w:eastAsia="zh-CN"/>
        </w:rPr>
        <w:t>各代表团代表名额参照《关于召开浙江大学第</w:t>
      </w:r>
      <w:r>
        <w:rPr>
          <w:rFonts w:ascii="Times New Roman" w:hAnsi="Times New Roman" w:hint="eastAsia"/>
          <w:sz w:val="32"/>
          <w:szCs w:val="32"/>
          <w:lang w:eastAsia="zh-CN"/>
        </w:rPr>
        <w:t>三十九</w:t>
      </w:r>
      <w:r>
        <w:rPr>
          <w:rFonts w:ascii="Times New Roman" w:hAnsi="Times New Roman"/>
          <w:sz w:val="32"/>
          <w:szCs w:val="32"/>
          <w:lang w:eastAsia="zh-CN"/>
        </w:rPr>
        <w:t>次学生代表大会的通知》的要求，在推选代表候选人时，要兼顾性别、民族、年级等代表比例，名额分配应覆盖专业、年级及主要学生社团。</w:t>
      </w:r>
      <w:r>
        <w:rPr>
          <w:rFonts w:ascii="Times New Roman" w:hAnsi="Times New Roman" w:hint="eastAsia"/>
          <w:sz w:val="32"/>
          <w:szCs w:val="32"/>
          <w:lang w:eastAsia="zh-CN"/>
        </w:rPr>
        <w:t>其中院级学生会组织工作人员中的学生代表一般不超过</w:t>
      </w:r>
      <w:r>
        <w:rPr>
          <w:rFonts w:ascii="Times New Roman" w:hAnsi="Times New Roman" w:hint="eastAsia"/>
          <w:sz w:val="32"/>
          <w:szCs w:val="32"/>
          <w:lang w:eastAsia="zh-CN"/>
        </w:rPr>
        <w:t>40%</w:t>
      </w:r>
      <w:r>
        <w:rPr>
          <w:rFonts w:ascii="Times New Roman" w:hAnsi="Times New Roman" w:hint="eastAsia"/>
          <w:sz w:val="32"/>
          <w:szCs w:val="32"/>
          <w:lang w:eastAsia="zh-CN"/>
        </w:rPr>
        <w:t>，女代表一般不少于</w:t>
      </w:r>
      <w:r>
        <w:rPr>
          <w:rFonts w:ascii="Times New Roman" w:hAnsi="Times New Roman" w:hint="eastAsia"/>
          <w:sz w:val="32"/>
          <w:szCs w:val="32"/>
          <w:lang w:eastAsia="zh-CN"/>
        </w:rPr>
        <w:t>25%</w:t>
      </w:r>
      <w:r>
        <w:rPr>
          <w:rFonts w:ascii="Times New Roman" w:hAnsi="Times New Roman" w:hint="eastAsia"/>
          <w:sz w:val="32"/>
          <w:szCs w:val="32"/>
          <w:lang w:eastAsia="zh-CN"/>
        </w:rPr>
        <w:t>；少数民族学生较多的院系应有一定数量的少数民族代表。</w:t>
      </w:r>
      <w:r>
        <w:rPr>
          <w:rFonts w:ascii="Times New Roman Regular" w:hAnsi="Times New Roman Regular" w:cs="Times New Roman Regular"/>
          <w:sz w:val="32"/>
          <w:szCs w:val="32"/>
          <w:lang w:eastAsia="zh-CN"/>
        </w:rPr>
        <w:t>在任</w:t>
      </w:r>
      <w:r>
        <w:rPr>
          <w:rFonts w:ascii="Times New Roman Regular" w:hAnsi="Times New Roman Regular" w:cs="Times New Roman Regular" w:hint="eastAsia"/>
          <w:sz w:val="32"/>
          <w:szCs w:val="32"/>
          <w:lang w:eastAsia="zh-CN"/>
        </w:rPr>
        <w:t>浙江大学</w:t>
      </w:r>
      <w:r>
        <w:rPr>
          <w:rFonts w:ascii="Times New Roman Regular" w:hAnsi="Times New Roman Regular" w:cs="Times New Roman Regular"/>
          <w:sz w:val="32"/>
          <w:szCs w:val="32"/>
          <w:lang w:eastAsia="zh-CN"/>
        </w:rPr>
        <w:t>学生会主席团成员（非候选人）作为当然代表参加，不</w:t>
      </w:r>
      <w:r>
        <w:rPr>
          <w:rFonts w:ascii="Times New Roman Regular" w:hAnsi="Times New Roman Regular" w:cs="Times New Roman Regular" w:hint="eastAsia"/>
          <w:sz w:val="32"/>
          <w:szCs w:val="32"/>
          <w:lang w:eastAsia="zh-CN"/>
        </w:rPr>
        <w:t>计入</w:t>
      </w:r>
      <w:r>
        <w:rPr>
          <w:rFonts w:ascii="Times New Roman" w:hAnsi="Times New Roman"/>
          <w:sz w:val="32"/>
          <w:szCs w:val="32"/>
          <w:lang w:eastAsia="zh-CN"/>
        </w:rPr>
        <w:t>各代表团</w:t>
      </w:r>
      <w:r>
        <w:rPr>
          <w:rFonts w:ascii="Times New Roman" w:hAnsi="Times New Roman" w:hint="eastAsia"/>
          <w:sz w:val="32"/>
          <w:szCs w:val="32"/>
          <w:lang w:eastAsia="zh-CN"/>
        </w:rPr>
        <w:t>分配</w:t>
      </w:r>
      <w:r>
        <w:rPr>
          <w:rFonts w:ascii="Times New Roman" w:hAnsi="Times New Roman"/>
          <w:sz w:val="32"/>
          <w:szCs w:val="32"/>
          <w:lang w:eastAsia="zh-CN"/>
        </w:rPr>
        <w:t>名额</w:t>
      </w:r>
      <w:r>
        <w:rPr>
          <w:rFonts w:ascii="Times New Roman" w:hAnsi="Times New Roman" w:hint="eastAsia"/>
          <w:sz w:val="32"/>
          <w:szCs w:val="32"/>
          <w:lang w:eastAsia="zh-CN"/>
        </w:rPr>
        <w:t>。</w:t>
      </w:r>
    </w:p>
    <w:p w14:paraId="6C742A57" w14:textId="77777777" w:rsidR="0024247C" w:rsidRDefault="00636068">
      <w:pPr>
        <w:pStyle w:val="a3"/>
        <w:kinsoku/>
        <w:overflowPunct w:val="0"/>
        <w:autoSpaceDE/>
        <w:autoSpaceDN/>
        <w:spacing w:line="600" w:lineRule="exact"/>
        <w:ind w:firstLineChars="200" w:firstLine="643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b/>
          <w:bCs/>
          <w:sz w:val="32"/>
          <w:szCs w:val="32"/>
          <w:lang w:eastAsia="zh-CN"/>
        </w:rPr>
        <w:t>第五条</w:t>
      </w:r>
      <w:r>
        <w:rPr>
          <w:rFonts w:ascii="Times New Roman" w:hAnsi="Times New Roman" w:hint="eastAsia"/>
          <w:b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sz w:val="32"/>
          <w:szCs w:val="32"/>
          <w:lang w:eastAsia="zh-CN"/>
        </w:rPr>
        <w:t>各代表团应在大会筹备委员会的领导下，充分发扬民主，广泛征求并如实反映学生意见。代表团代表产生程序如下：</w:t>
      </w:r>
    </w:p>
    <w:p w14:paraId="695BD7D5" w14:textId="77777777" w:rsidR="0024247C" w:rsidRDefault="00636068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（一）代表候选人应在广泛征求班委会、学园、学院意见的前提下，由班级民主选举，按不低于代表团分配名额</w:t>
      </w:r>
      <w:r>
        <w:rPr>
          <w:rFonts w:ascii="Times New Roman" w:hAnsi="Times New Roman"/>
          <w:sz w:val="32"/>
          <w:szCs w:val="32"/>
          <w:lang w:eastAsia="zh-CN"/>
        </w:rPr>
        <w:t xml:space="preserve"> 10% </w:t>
      </w:r>
      <w:r>
        <w:rPr>
          <w:rFonts w:ascii="Times New Roman" w:hAnsi="Times New Roman"/>
          <w:sz w:val="32"/>
          <w:szCs w:val="32"/>
          <w:lang w:eastAsia="zh-CN"/>
        </w:rPr>
        <w:t>的差额比例酝酿确定；</w:t>
      </w:r>
    </w:p>
    <w:p w14:paraId="79E84243" w14:textId="77777777" w:rsidR="0024247C" w:rsidRDefault="00636068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（二）代表选举由各学院、学园学生会组织，以无记名投票方式，差额选举产生，由学院、学园学生会公示，公示期不得少于三</w:t>
      </w:r>
      <w:r>
        <w:rPr>
          <w:rFonts w:ascii="Times New Roman" w:hAnsi="Times New Roman" w:hint="eastAsia"/>
          <w:sz w:val="32"/>
          <w:szCs w:val="32"/>
          <w:lang w:eastAsia="zh-CN"/>
        </w:rPr>
        <w:t>个工作日</w:t>
      </w:r>
      <w:r>
        <w:rPr>
          <w:rFonts w:ascii="Times New Roman" w:hAnsi="Times New Roman"/>
          <w:sz w:val="32"/>
          <w:szCs w:val="32"/>
          <w:lang w:eastAsia="zh-CN"/>
        </w:rPr>
        <w:t>，公示期满且无异议</w:t>
      </w:r>
      <w:r>
        <w:rPr>
          <w:rFonts w:ascii="Times New Roman" w:hAnsi="Times New Roman" w:hint="eastAsia"/>
          <w:sz w:val="32"/>
          <w:szCs w:val="32"/>
          <w:lang w:eastAsia="zh-CN"/>
        </w:rPr>
        <w:t>后</w:t>
      </w:r>
      <w:r>
        <w:rPr>
          <w:rFonts w:ascii="Times New Roman" w:hAnsi="Times New Roman"/>
          <w:sz w:val="32"/>
          <w:szCs w:val="32"/>
          <w:lang w:eastAsia="zh-CN"/>
        </w:rPr>
        <w:t>提交大会筹备委员会进行资格审议。</w:t>
      </w:r>
    </w:p>
    <w:p w14:paraId="43A0F324" w14:textId="77777777" w:rsidR="0024247C" w:rsidRDefault="0024247C">
      <w:pPr>
        <w:kinsoku/>
        <w:overflowPunct w:val="0"/>
        <w:autoSpaceDE/>
        <w:autoSpaceDN/>
        <w:spacing w:line="600" w:lineRule="exact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</w:p>
    <w:p w14:paraId="2C460AFE" w14:textId="77777777" w:rsidR="0024247C" w:rsidRDefault="00636068">
      <w:pPr>
        <w:kinsoku/>
        <w:overflowPunct w:val="0"/>
        <w:autoSpaceDE/>
        <w:autoSpaceDN/>
        <w:spacing w:line="600" w:lineRule="exact"/>
        <w:jc w:val="center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第三章  监督与处理</w:t>
      </w:r>
    </w:p>
    <w:p w14:paraId="04D08757" w14:textId="77777777" w:rsidR="0024247C" w:rsidRDefault="00636068">
      <w:pPr>
        <w:pStyle w:val="a3"/>
        <w:kinsoku/>
        <w:overflowPunct w:val="0"/>
        <w:autoSpaceDE/>
        <w:autoSpaceDN/>
        <w:spacing w:line="600" w:lineRule="exact"/>
        <w:ind w:firstLineChars="200" w:firstLine="643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b/>
          <w:bCs/>
          <w:sz w:val="32"/>
          <w:szCs w:val="32"/>
          <w:lang w:eastAsia="zh-CN"/>
        </w:rPr>
        <w:t>第六条</w:t>
      </w:r>
      <w:r>
        <w:rPr>
          <w:rFonts w:ascii="Times New Roman" w:hAnsi="Times New Roman" w:hint="eastAsia"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sz w:val="32"/>
          <w:szCs w:val="32"/>
          <w:lang w:eastAsia="zh-CN"/>
        </w:rPr>
        <w:t>本办法由大会筹备委员会负责监察并实施资格审查。</w:t>
      </w:r>
    </w:p>
    <w:p w14:paraId="067E8406" w14:textId="77777777" w:rsidR="0024247C" w:rsidRDefault="00636068">
      <w:pPr>
        <w:pStyle w:val="a3"/>
        <w:kinsoku/>
        <w:overflowPunct w:val="0"/>
        <w:autoSpaceDE/>
        <w:autoSpaceDN/>
        <w:spacing w:line="600" w:lineRule="exact"/>
        <w:ind w:firstLineChars="200" w:firstLine="643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b/>
          <w:bCs/>
          <w:sz w:val="32"/>
          <w:szCs w:val="32"/>
          <w:lang w:eastAsia="zh-CN"/>
        </w:rPr>
        <w:t>第七条</w:t>
      </w:r>
      <w:r>
        <w:rPr>
          <w:rFonts w:ascii="Times New Roman" w:hAnsi="Times New Roman" w:hint="eastAsia"/>
          <w:b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sz w:val="32"/>
          <w:szCs w:val="32"/>
          <w:lang w:eastAsia="zh-CN"/>
        </w:rPr>
        <w:t>对于违反本办法的行为，大会筹委会对责任单位进行批评教育。选举不符合规定程序的，责成原选举单位在规定时间内重新进行选举；代表不具备资格的，责成原选举单位在有效时间内另选，超过规定时间视为自动放弃。</w:t>
      </w:r>
    </w:p>
    <w:p w14:paraId="5D0D464C" w14:textId="77777777" w:rsidR="0024247C" w:rsidRDefault="0024247C">
      <w:pPr>
        <w:kinsoku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</w:p>
    <w:p w14:paraId="2BBF5A3B" w14:textId="77777777" w:rsidR="0024247C" w:rsidRDefault="00636068">
      <w:pPr>
        <w:kinsoku/>
        <w:overflowPunct w:val="0"/>
        <w:autoSpaceDE/>
        <w:autoSpaceDN/>
        <w:spacing w:line="600" w:lineRule="exact"/>
        <w:jc w:val="center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 xml:space="preserve">第四章  </w:t>
      </w:r>
      <w:r>
        <w:rPr>
          <w:rFonts w:ascii="黑体" w:eastAsia="黑体" w:hAnsi="黑体" w:cs="黑体" w:hint="eastAsia"/>
          <w:spacing w:val="320"/>
          <w:sz w:val="32"/>
          <w:szCs w:val="32"/>
          <w:fitText w:val="960" w:id="1306107447"/>
          <w:lang w:eastAsia="zh-CN"/>
        </w:rPr>
        <w:t>附</w:t>
      </w:r>
      <w:r>
        <w:rPr>
          <w:rFonts w:ascii="黑体" w:eastAsia="黑体" w:hAnsi="黑体" w:cs="黑体" w:hint="eastAsia"/>
          <w:sz w:val="32"/>
          <w:szCs w:val="32"/>
          <w:fitText w:val="960" w:id="1306107447"/>
          <w:lang w:eastAsia="zh-CN"/>
        </w:rPr>
        <w:t>则</w:t>
      </w:r>
    </w:p>
    <w:p w14:paraId="03EE2D14" w14:textId="77777777" w:rsidR="0024247C" w:rsidRDefault="00636068">
      <w:pPr>
        <w:pStyle w:val="a3"/>
        <w:kinsoku/>
        <w:overflowPunct w:val="0"/>
        <w:autoSpaceDE/>
        <w:autoSpaceDN/>
        <w:spacing w:line="600" w:lineRule="exact"/>
        <w:ind w:firstLineChars="200" w:firstLine="643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b/>
          <w:bCs/>
          <w:sz w:val="32"/>
          <w:szCs w:val="32"/>
          <w:lang w:eastAsia="zh-CN"/>
        </w:rPr>
        <w:t>第八条</w:t>
      </w:r>
      <w:r>
        <w:rPr>
          <w:rFonts w:ascii="Times New Roman" w:hAnsi="Times New Roman" w:hint="eastAsia"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sz w:val="32"/>
          <w:szCs w:val="32"/>
          <w:lang w:eastAsia="zh-CN"/>
        </w:rPr>
        <w:t>本选举办法最终解释权</w:t>
      </w:r>
      <w:proofErr w:type="gramStart"/>
      <w:r>
        <w:rPr>
          <w:rFonts w:ascii="Times New Roman" w:hAnsi="Times New Roman"/>
          <w:sz w:val="32"/>
          <w:szCs w:val="32"/>
          <w:lang w:eastAsia="zh-CN"/>
        </w:rPr>
        <w:t>归大会</w:t>
      </w:r>
      <w:proofErr w:type="gramEnd"/>
      <w:r>
        <w:rPr>
          <w:rFonts w:ascii="Times New Roman" w:hAnsi="Times New Roman"/>
          <w:sz w:val="32"/>
          <w:szCs w:val="32"/>
          <w:lang w:eastAsia="zh-CN"/>
        </w:rPr>
        <w:t>筹备委员会主席团所有，自公布之日起生效。</w:t>
      </w:r>
    </w:p>
    <w:p w14:paraId="18F2F1C6" w14:textId="77777777" w:rsidR="0024247C" w:rsidRDefault="0024247C">
      <w:pPr>
        <w:kinsoku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</w:p>
    <w:p w14:paraId="4C0709DC" w14:textId="77777777" w:rsidR="0024247C" w:rsidRDefault="00636068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right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浙江大学第</w:t>
      </w:r>
      <w:r>
        <w:rPr>
          <w:rFonts w:ascii="Times New Roman Regular" w:hAnsi="Times New Roman Regular" w:cs="Times New Roman Regular" w:hint="eastAsia"/>
          <w:bCs/>
          <w:sz w:val="32"/>
          <w:szCs w:val="32"/>
          <w:lang w:eastAsia="zh-CN"/>
        </w:rPr>
        <w:t>三十九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次学生代表大会筹备委员会</w:t>
      </w:r>
    </w:p>
    <w:p w14:paraId="10EA8FC1" w14:textId="77777777" w:rsidR="0024247C" w:rsidRDefault="00636068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right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202</w:t>
      </w:r>
      <w:r>
        <w:rPr>
          <w:rFonts w:ascii="Times New Roman Regular" w:hAnsi="Times New Roman Regular" w:cs="Times New Roman Regular" w:hint="eastAsia"/>
          <w:bCs/>
          <w:sz w:val="32"/>
          <w:szCs w:val="32"/>
          <w:lang w:eastAsia="zh-CN"/>
        </w:rPr>
        <w:t>6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年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3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月</w:t>
      </w:r>
      <w:r>
        <w:rPr>
          <w:rFonts w:ascii="Times New Roman Regular" w:hAnsi="Times New Roman Regular" w:cs="Times New Roman Regular" w:hint="eastAsia"/>
          <w:bCs/>
          <w:sz w:val="32"/>
          <w:szCs w:val="32"/>
          <w:lang w:eastAsia="zh-CN"/>
        </w:rPr>
        <w:t>27</w:t>
      </w:r>
      <w:r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  <w:t>日</w:t>
      </w:r>
    </w:p>
    <w:p w14:paraId="5B1E65C7" w14:textId="77777777" w:rsidR="0024247C" w:rsidRDefault="0024247C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right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</w:p>
    <w:p w14:paraId="1573072A" w14:textId="77777777" w:rsidR="0024247C" w:rsidRDefault="0024247C">
      <w:pPr>
        <w:pStyle w:val="a3"/>
        <w:kinsoku/>
        <w:overflowPunct w:val="0"/>
        <w:autoSpaceDE/>
        <w:autoSpaceDN/>
        <w:spacing w:line="600" w:lineRule="exact"/>
        <w:ind w:firstLineChars="200" w:firstLine="640"/>
        <w:jc w:val="right"/>
        <w:rPr>
          <w:rFonts w:ascii="Times New Roman Regular" w:hAnsi="Times New Roman Regular" w:cs="Times New Roman Regular"/>
          <w:bCs/>
          <w:sz w:val="32"/>
          <w:szCs w:val="32"/>
          <w:lang w:eastAsia="zh-CN"/>
        </w:rPr>
      </w:pPr>
    </w:p>
    <w:p w14:paraId="403153B7" w14:textId="4D780FEE" w:rsidR="0024247C" w:rsidRDefault="0024247C">
      <w:pPr>
        <w:pStyle w:val="aa"/>
        <w:spacing w:before="0" w:beforeAutospacing="0" w:after="0" w:afterAutospacing="0" w:line="360" w:lineRule="auto"/>
        <w:jc w:val="both"/>
        <w:rPr>
          <w:lang w:eastAsia="zh-CN"/>
        </w:rPr>
      </w:pPr>
    </w:p>
    <w:sectPr w:rsidR="0024247C">
      <w:footerReference w:type="default" r:id="rId6"/>
      <w:pgSz w:w="11906" w:h="16838"/>
      <w:pgMar w:top="1440" w:right="1800" w:bottom="1440" w:left="180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80C7A" w14:textId="77777777" w:rsidR="00A6649E" w:rsidRDefault="00A6649E">
      <w:r>
        <w:separator/>
      </w:r>
    </w:p>
  </w:endnote>
  <w:endnote w:type="continuationSeparator" w:id="0">
    <w:p w14:paraId="209D2D74" w14:textId="77777777" w:rsidR="00A6649E" w:rsidRDefault="00A6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EB48" w14:textId="77777777" w:rsidR="0024247C" w:rsidRDefault="0024247C">
    <w:pPr>
      <w:spacing w:line="181" w:lineRule="auto"/>
      <w:ind w:right="2"/>
      <w:jc w:val="right"/>
      <w:rPr>
        <w:rFonts w:ascii="Times New Roman" w:eastAsia="Times New Roman" w:hAnsi="Times New Roman" w:cs="Times New Roman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689FB" w14:textId="77777777" w:rsidR="00A6649E" w:rsidRDefault="00A6649E">
      <w:r>
        <w:separator/>
      </w:r>
    </w:p>
  </w:footnote>
  <w:footnote w:type="continuationSeparator" w:id="0">
    <w:p w14:paraId="3A250DCB" w14:textId="77777777" w:rsidR="00A6649E" w:rsidRDefault="00A66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GMyOTU4YzI0NDMxYTc5YWJmMThlOGQ2MmQ4NjNlM2UifQ=="/>
  </w:docVars>
  <w:rsids>
    <w:rsidRoot w:val="005F4537"/>
    <w:rsid w:val="F3F44998"/>
    <w:rsid w:val="F9FF89B4"/>
    <w:rsid w:val="FA6EC55D"/>
    <w:rsid w:val="FCFF2526"/>
    <w:rsid w:val="FECB7682"/>
    <w:rsid w:val="FFB7F643"/>
    <w:rsid w:val="0024247C"/>
    <w:rsid w:val="003F7096"/>
    <w:rsid w:val="005B5B92"/>
    <w:rsid w:val="005F4537"/>
    <w:rsid w:val="00617758"/>
    <w:rsid w:val="00636068"/>
    <w:rsid w:val="0078187B"/>
    <w:rsid w:val="00945AA0"/>
    <w:rsid w:val="00A6649E"/>
    <w:rsid w:val="00C40EEC"/>
    <w:rsid w:val="00D10A9B"/>
    <w:rsid w:val="00D91A07"/>
    <w:rsid w:val="488C6F30"/>
    <w:rsid w:val="7EBD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97244"/>
  <w15:docId w15:val="{5627CB4D-D1E1-4D8D-8799-2E1C98EE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  <w:rPr>
      <w:rFonts w:ascii="宋体" w:hAnsi="宋体"/>
      <w:sz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框文本 字符"/>
    <w:basedOn w:val="a0"/>
    <w:link w:val="a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9">
    <w:name w:val="页眉 字符"/>
    <w:basedOn w:val="a0"/>
    <w:link w:val="a8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7">
    <w:name w:val="页脚 字符"/>
    <w:basedOn w:val="a0"/>
    <w:link w:val="a6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LuJY</cp:lastModifiedBy>
  <cp:revision>6</cp:revision>
  <dcterms:created xsi:type="dcterms:W3CDTF">2024-03-31T00:54:00Z</dcterms:created>
  <dcterms:modified xsi:type="dcterms:W3CDTF">2026-03-27T10:42:00Z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2025-03-12T02:42:32Z</vt:filetime>
  </property>
  <property fmtid="{D5CDD505-2E9C-101B-9397-08002B2CF9AE}" pid="4" name="KSOProductBuildVer">
    <vt:lpwstr>2052-12.1.24031.24031</vt:lpwstr>
  </property>
  <property fmtid="{D5CDD505-2E9C-101B-9397-08002B2CF9AE}" pid="5" name="ICV">
    <vt:lpwstr>5ECC987C0EB098CBD5F3B7698D99B855_43</vt:lpwstr>
  </property>
</Properties>
</file>