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8A074" w14:textId="77777777" w:rsidR="00EB6EE7" w:rsidRDefault="00E13A7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浙江大学伊利诺伊大学</w:t>
      </w:r>
      <w:proofErr w:type="gramStart"/>
      <w:r>
        <w:rPr>
          <w:rFonts w:hint="eastAsia"/>
          <w:b/>
          <w:sz w:val="32"/>
          <w:szCs w:val="32"/>
        </w:rPr>
        <w:t>厄</w:t>
      </w:r>
      <w:proofErr w:type="gramEnd"/>
      <w:r>
        <w:rPr>
          <w:rFonts w:hint="eastAsia"/>
          <w:b/>
          <w:sz w:val="32"/>
          <w:szCs w:val="32"/>
        </w:rPr>
        <w:t>巴纳香槟校区联合学院</w:t>
      </w:r>
    </w:p>
    <w:p w14:paraId="3B707C46" w14:textId="77777777" w:rsidR="00EB6EE7" w:rsidRDefault="00E13A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2020</w:t>
      </w:r>
      <w:r>
        <w:rPr>
          <w:rFonts w:hint="eastAsia"/>
          <w:b/>
          <w:sz w:val="32"/>
          <w:szCs w:val="32"/>
        </w:rPr>
        <w:t>年专业学位硕士研究生招生介绍</w:t>
      </w:r>
    </w:p>
    <w:p w14:paraId="655C6644" w14:textId="77777777" w:rsidR="00EB6EE7" w:rsidRDefault="00EB6EE7">
      <w:pPr>
        <w:jc w:val="center"/>
        <w:rPr>
          <w:b/>
        </w:rPr>
      </w:pPr>
    </w:p>
    <w:p w14:paraId="24CC1A91" w14:textId="77777777" w:rsidR="00EB6EE7" w:rsidRDefault="00EB6EE7">
      <w:pPr>
        <w:jc w:val="center"/>
        <w:rPr>
          <w:b/>
        </w:rPr>
      </w:pPr>
    </w:p>
    <w:p w14:paraId="4523FAAD" w14:textId="77777777" w:rsidR="00EB6EE7" w:rsidRDefault="00E13A79">
      <w:pPr>
        <w:jc w:val="left"/>
        <w:rPr>
          <w:rFonts w:ascii="微软雅黑" w:eastAsia="微软雅黑" w:hAnsi="微软雅黑"/>
          <w:b/>
          <w:bCs/>
          <w:sz w:val="30"/>
          <w:szCs w:val="30"/>
        </w:rPr>
      </w:pPr>
      <w:proofErr w:type="gramStart"/>
      <w:r>
        <w:rPr>
          <w:rFonts w:ascii="微软雅黑" w:eastAsia="微软雅黑" w:hAnsi="微软雅黑" w:hint="eastAsia"/>
          <w:b/>
          <w:bCs/>
          <w:sz w:val="30"/>
          <w:szCs w:val="30"/>
        </w:rPr>
        <w:t>一</w:t>
      </w:r>
      <w:proofErr w:type="gramEnd"/>
      <w:r>
        <w:rPr>
          <w:rFonts w:ascii="微软雅黑" w:eastAsia="微软雅黑" w:hAnsi="微软雅黑" w:hint="eastAsia"/>
          <w:b/>
          <w:bCs/>
          <w:sz w:val="30"/>
          <w:szCs w:val="30"/>
        </w:rPr>
        <w:t>．学院简介</w:t>
      </w:r>
    </w:p>
    <w:p w14:paraId="7186624D" w14:textId="77777777" w:rsidR="00200F1E" w:rsidRDefault="00200F1E" w:rsidP="00200F1E">
      <w:pPr>
        <w:jc w:val="left"/>
      </w:pPr>
    </w:p>
    <w:p w14:paraId="641B8D93" w14:textId="77777777" w:rsidR="0030764B" w:rsidRDefault="00200F1E" w:rsidP="0030764B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200F1E">
        <w:rPr>
          <w:rFonts w:ascii="微软雅黑" w:eastAsia="微软雅黑" w:hAnsi="微软雅黑" w:hint="eastAsia"/>
          <w:sz w:val="24"/>
          <w:szCs w:val="24"/>
        </w:rPr>
        <w:t>浙江大学伊利诺伊大学</w:t>
      </w:r>
      <w:proofErr w:type="gramStart"/>
      <w:r w:rsidRPr="00200F1E">
        <w:rPr>
          <w:rFonts w:ascii="微软雅黑" w:eastAsia="微软雅黑" w:hAnsi="微软雅黑" w:hint="eastAsia"/>
          <w:sz w:val="24"/>
          <w:szCs w:val="24"/>
        </w:rPr>
        <w:t>厄</w:t>
      </w:r>
      <w:proofErr w:type="gramEnd"/>
      <w:r w:rsidRPr="00200F1E">
        <w:rPr>
          <w:rFonts w:ascii="微软雅黑" w:eastAsia="微软雅黑" w:hAnsi="微软雅黑" w:hint="eastAsia"/>
          <w:sz w:val="24"/>
          <w:szCs w:val="24"/>
        </w:rPr>
        <w:t>巴纳香槟校区联合学院（ZJU-UIUC Institute, 简称ZJUI）是浙江大学属下的新工科学院，于2</w:t>
      </w:r>
      <w:r w:rsidRPr="00200F1E">
        <w:rPr>
          <w:rFonts w:ascii="微软雅黑" w:eastAsia="微软雅黑" w:hAnsi="微软雅黑"/>
          <w:sz w:val="24"/>
          <w:szCs w:val="24"/>
        </w:rPr>
        <w:t>016</w:t>
      </w:r>
      <w:r w:rsidRPr="00200F1E">
        <w:rPr>
          <w:rFonts w:ascii="微软雅黑" w:eastAsia="微软雅黑" w:hAnsi="微软雅黑" w:hint="eastAsia"/>
          <w:sz w:val="24"/>
          <w:szCs w:val="24"/>
        </w:rPr>
        <w:t>年2月成立</w:t>
      </w:r>
      <w:r w:rsidR="007F498C">
        <w:rPr>
          <w:rFonts w:ascii="微软雅黑" w:eastAsia="微软雅黑" w:hAnsi="微软雅黑" w:hint="eastAsia"/>
          <w:sz w:val="24"/>
          <w:szCs w:val="24"/>
        </w:rPr>
        <w:t>，当年招生本科生和博士生，</w:t>
      </w:r>
      <w:r w:rsidR="007F498C" w:rsidRPr="00200F1E">
        <w:rPr>
          <w:rFonts w:ascii="微软雅黑" w:eastAsia="微软雅黑" w:hAnsi="微软雅黑" w:hint="eastAsia"/>
          <w:sz w:val="24"/>
          <w:szCs w:val="24"/>
        </w:rPr>
        <w:t>目前联合学院共有本科生518人、博士生48人</w:t>
      </w:r>
      <w:r w:rsidR="007F498C">
        <w:rPr>
          <w:rFonts w:ascii="微软雅黑" w:eastAsia="微软雅黑" w:hAnsi="微软雅黑" w:hint="eastAsia"/>
          <w:sz w:val="24"/>
          <w:szCs w:val="24"/>
        </w:rPr>
        <w:t>。</w:t>
      </w:r>
    </w:p>
    <w:p w14:paraId="10549C10" w14:textId="706B6C02" w:rsidR="00EB6EE7" w:rsidRPr="00200F1E" w:rsidRDefault="00200F1E" w:rsidP="0030764B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200F1E">
        <w:rPr>
          <w:rFonts w:ascii="微软雅黑" w:eastAsia="微软雅黑" w:hAnsi="微软雅黑" w:hint="eastAsia"/>
          <w:sz w:val="24"/>
          <w:szCs w:val="24"/>
        </w:rPr>
        <w:t>ZJU-UIUC联合学院依托浙江大学和伊利诺伊大学</w:t>
      </w:r>
      <w:proofErr w:type="gramStart"/>
      <w:r w:rsidRPr="00200F1E">
        <w:rPr>
          <w:rFonts w:ascii="微软雅黑" w:eastAsia="微软雅黑" w:hAnsi="微软雅黑" w:hint="eastAsia"/>
          <w:sz w:val="24"/>
          <w:szCs w:val="24"/>
        </w:rPr>
        <w:t>厄</w:t>
      </w:r>
      <w:proofErr w:type="gramEnd"/>
      <w:r w:rsidRPr="00200F1E">
        <w:rPr>
          <w:rFonts w:ascii="微软雅黑" w:eastAsia="微软雅黑" w:hAnsi="微软雅黑" w:hint="eastAsia"/>
          <w:sz w:val="24"/>
          <w:szCs w:val="24"/>
        </w:rPr>
        <w:t xml:space="preserve">巴纳香槟校区驰名中外的工科专业及长期合作的良好基础进行建设。学院以精细化管理为宗旨，培养学生在科技方面的领导力、团队协作能力，创造卓越的学习体验。目前培养本科和研究生专业包括土木工程、电子与计算机工程、电气工程及其自动化、机械工程。学院具备国际一流的师资队伍、教学及科研环境。联合学院着重工程科学交叉研究领域，建立学科交叉研究平台，鼓励多学科知识融合、交叉合作，主要交叉研究领域包括工程与系统科学、信息与数据科学、能源/环境/基础设施科学等学科。 </w:t>
      </w:r>
    </w:p>
    <w:p w14:paraId="18F3C3CB" w14:textId="2B48061E" w:rsidR="00EB6EE7" w:rsidRDefault="00E13A79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学院位于浙江大学国际联合学院（海宁国际校区），海宁市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鹃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湖科技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城核心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区块，校园占地面积</w:t>
      </w:r>
      <w:r w:rsidRPr="00E1095B">
        <w:rPr>
          <w:rFonts w:ascii="微软雅黑" w:eastAsia="微软雅黑" w:hAnsi="微软雅黑" w:hint="eastAsia"/>
          <w:sz w:val="24"/>
          <w:szCs w:val="24"/>
        </w:rPr>
        <w:t>1</w:t>
      </w:r>
      <w:r w:rsidR="00D04230" w:rsidRPr="00E1095B">
        <w:rPr>
          <w:rFonts w:ascii="微软雅黑" w:eastAsia="微软雅黑" w:hAnsi="微软雅黑"/>
          <w:sz w:val="24"/>
          <w:szCs w:val="24"/>
        </w:rPr>
        <w:t>2</w:t>
      </w:r>
      <w:r w:rsidRPr="00E1095B">
        <w:rPr>
          <w:rFonts w:ascii="微软雅黑" w:eastAsia="微软雅黑" w:hAnsi="微软雅黑"/>
          <w:sz w:val="24"/>
          <w:szCs w:val="24"/>
        </w:rPr>
        <w:t>00</w:t>
      </w:r>
      <w:r w:rsidRPr="00E1095B">
        <w:rPr>
          <w:rFonts w:ascii="微软雅黑" w:eastAsia="微软雅黑" w:hAnsi="微软雅黑" w:hint="eastAsia"/>
          <w:sz w:val="24"/>
          <w:szCs w:val="24"/>
        </w:rPr>
        <w:t>亩</w:t>
      </w:r>
      <w:r>
        <w:rPr>
          <w:rFonts w:ascii="微软雅黑" w:eastAsia="微软雅黑" w:hAnsi="微软雅黑" w:hint="eastAsia"/>
          <w:sz w:val="24"/>
          <w:szCs w:val="24"/>
        </w:rPr>
        <w:t>，总建筑面积约4</w:t>
      </w:r>
      <w:r>
        <w:rPr>
          <w:rFonts w:ascii="微软雅黑" w:eastAsia="微软雅黑" w:hAnsi="微软雅黑"/>
          <w:sz w:val="24"/>
          <w:szCs w:val="24"/>
        </w:rPr>
        <w:t>0</w:t>
      </w:r>
      <w:r>
        <w:rPr>
          <w:rFonts w:ascii="微软雅黑" w:eastAsia="微软雅黑" w:hAnsi="微软雅黑" w:hint="eastAsia"/>
          <w:sz w:val="24"/>
          <w:szCs w:val="24"/>
        </w:rPr>
        <w:t>万平方米，校园环境优美宜人，校内设有教室、实验室、图书馆、体育馆、健身房、餐厅、书院、校医院等完善的教学科研及生活服务设施。</w:t>
      </w:r>
    </w:p>
    <w:p w14:paraId="5AAAFC24" w14:textId="77777777" w:rsidR="00EB6EE7" w:rsidRDefault="00E13A79">
      <w:pPr>
        <w:jc w:val="left"/>
        <w:rPr>
          <w:rFonts w:ascii="微软雅黑" w:eastAsia="微软雅黑" w:hAnsi="微软雅黑"/>
          <w:b/>
          <w:bCs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sz w:val="30"/>
          <w:szCs w:val="30"/>
        </w:rPr>
        <w:t>二．招生计划</w:t>
      </w:r>
    </w:p>
    <w:p w14:paraId="6C97D029" w14:textId="4D9068AD" w:rsidR="00EB6EE7" w:rsidRDefault="00E13A79">
      <w:pPr>
        <w:ind w:firstLine="42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ZJUI在2</w:t>
      </w:r>
      <w:r>
        <w:rPr>
          <w:rFonts w:ascii="微软雅黑" w:eastAsia="微软雅黑" w:hAnsi="微软雅黑"/>
          <w:sz w:val="24"/>
          <w:szCs w:val="24"/>
        </w:rPr>
        <w:t>020</w:t>
      </w:r>
      <w:r>
        <w:rPr>
          <w:rFonts w:ascii="微软雅黑" w:eastAsia="微软雅黑" w:hAnsi="微软雅黑" w:hint="eastAsia"/>
          <w:sz w:val="24"/>
          <w:szCs w:val="24"/>
        </w:rPr>
        <w:t>年计划招收4</w:t>
      </w:r>
      <w:r>
        <w:rPr>
          <w:rFonts w:ascii="微软雅黑" w:eastAsia="微软雅黑" w:hAnsi="微软雅黑"/>
          <w:sz w:val="24"/>
          <w:szCs w:val="24"/>
        </w:rPr>
        <w:t>0</w:t>
      </w:r>
      <w:r>
        <w:rPr>
          <w:rFonts w:ascii="微软雅黑" w:eastAsia="微软雅黑" w:hAnsi="微软雅黑" w:hint="eastAsia"/>
          <w:sz w:val="24"/>
          <w:szCs w:val="24"/>
        </w:rPr>
        <w:t>名专业学位硕士研究生，招生专业包括电子信息、能源动力</w:t>
      </w:r>
      <w:r w:rsidR="00200F1E">
        <w:rPr>
          <w:rFonts w:ascii="微软雅黑" w:eastAsia="微软雅黑" w:hAnsi="微软雅黑" w:hint="eastAsia"/>
          <w:sz w:val="24"/>
          <w:szCs w:val="24"/>
        </w:rPr>
        <w:t>/电气工程</w:t>
      </w:r>
      <w:r>
        <w:rPr>
          <w:rFonts w:ascii="微软雅黑" w:eastAsia="微软雅黑" w:hAnsi="微软雅黑" w:hint="eastAsia"/>
          <w:sz w:val="24"/>
          <w:szCs w:val="24"/>
        </w:rPr>
        <w:t>、土木水利三个类别，各专业具体招生人数详见相关</w:t>
      </w:r>
      <w:r>
        <w:rPr>
          <w:rFonts w:ascii="微软雅黑" w:eastAsia="微软雅黑" w:hAnsi="微软雅黑" w:hint="eastAsia"/>
          <w:sz w:val="24"/>
          <w:szCs w:val="24"/>
        </w:rPr>
        <w:lastRenderedPageBreak/>
        <w:t>专业招生信息。</w:t>
      </w:r>
    </w:p>
    <w:p w14:paraId="1719A1FE" w14:textId="77777777" w:rsidR="00EB6EE7" w:rsidRDefault="00E13A79">
      <w:pPr>
        <w:jc w:val="left"/>
        <w:rPr>
          <w:rFonts w:ascii="微软雅黑" w:eastAsia="微软雅黑" w:hAnsi="微软雅黑"/>
          <w:b/>
          <w:bCs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sz w:val="30"/>
          <w:szCs w:val="30"/>
        </w:rPr>
        <w:t>三．师资力量</w:t>
      </w:r>
    </w:p>
    <w:p w14:paraId="4D6852BB" w14:textId="3EA47BB1" w:rsidR="00EB6EE7" w:rsidRDefault="00E13A79">
      <w:pPr>
        <w:ind w:firstLine="42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Z</w:t>
      </w:r>
      <w:r>
        <w:rPr>
          <w:rFonts w:ascii="微软雅黑" w:eastAsia="微软雅黑" w:hAnsi="微软雅黑"/>
          <w:sz w:val="24"/>
          <w:szCs w:val="24"/>
        </w:rPr>
        <w:t>JUI</w:t>
      </w:r>
      <w:r>
        <w:rPr>
          <w:rFonts w:ascii="微软雅黑" w:eastAsia="微软雅黑" w:hAnsi="微软雅黑" w:hint="eastAsia"/>
          <w:sz w:val="24"/>
          <w:szCs w:val="24"/>
        </w:rPr>
        <w:t>教师由来自浙江大学、</w:t>
      </w:r>
      <w:bookmarkStart w:id="0" w:name="OLE_LINK2"/>
      <w:bookmarkStart w:id="1" w:name="OLE_LINK1"/>
      <w:r>
        <w:rPr>
          <w:rFonts w:ascii="微软雅黑" w:eastAsia="微软雅黑" w:hAnsi="微软雅黑" w:hint="eastAsia"/>
          <w:sz w:val="24"/>
          <w:szCs w:val="24"/>
        </w:rPr>
        <w:t>伊利诺伊大学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厄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巴纳香槟校区</w:t>
      </w:r>
      <w:bookmarkEnd w:id="0"/>
      <w:bookmarkEnd w:id="1"/>
      <w:r>
        <w:rPr>
          <w:rFonts w:ascii="微软雅黑" w:eastAsia="微软雅黑" w:hAnsi="微软雅黑" w:hint="eastAsia"/>
          <w:sz w:val="24"/>
          <w:szCs w:val="24"/>
        </w:rPr>
        <w:t>以及全球招聘的优秀师资构成，目前师资来源包括剑桥大学、</w:t>
      </w:r>
      <w:r w:rsidRPr="00E1095B">
        <w:rPr>
          <w:rFonts w:ascii="微软雅黑" w:eastAsia="微软雅黑" w:hAnsi="微软雅黑" w:hint="eastAsia"/>
          <w:sz w:val="24"/>
          <w:szCs w:val="24"/>
        </w:rPr>
        <w:t>耶鲁大学、斯坦福大学、</w:t>
      </w:r>
      <w:r>
        <w:rPr>
          <w:rFonts w:ascii="微软雅黑" w:eastAsia="微软雅黑" w:hAnsi="微软雅黑" w:hint="eastAsia"/>
          <w:sz w:val="24"/>
          <w:szCs w:val="24"/>
        </w:rPr>
        <w:t>加州理工学院、加州大学伯克利分校、帝国理工学院、东京大学等著名</w:t>
      </w:r>
      <w:r w:rsidR="009A1263">
        <w:rPr>
          <w:rFonts w:ascii="微软雅黑" w:eastAsia="微软雅黑" w:hAnsi="微软雅黑" w:hint="eastAsia"/>
          <w:sz w:val="24"/>
          <w:szCs w:val="24"/>
        </w:rPr>
        <w:t>高校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363AB862" w14:textId="77777777" w:rsidR="00EB6EE7" w:rsidRDefault="00E13A79">
      <w:pPr>
        <w:jc w:val="left"/>
        <w:rPr>
          <w:rFonts w:ascii="微软雅黑" w:eastAsia="微软雅黑" w:hAnsi="微软雅黑"/>
          <w:b/>
          <w:bCs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sz w:val="30"/>
          <w:szCs w:val="30"/>
        </w:rPr>
        <w:t>四．培养特色</w:t>
      </w:r>
    </w:p>
    <w:p w14:paraId="05C06963" w14:textId="77777777" w:rsidR="00EB6EE7" w:rsidRDefault="00E13A79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学科交叉：Z</w:t>
      </w:r>
      <w:r>
        <w:rPr>
          <w:rFonts w:ascii="微软雅黑" w:eastAsia="微软雅黑" w:hAnsi="微软雅黑"/>
          <w:sz w:val="24"/>
          <w:szCs w:val="24"/>
        </w:rPr>
        <w:t>JUI</w:t>
      </w:r>
      <w:r>
        <w:rPr>
          <w:rFonts w:ascii="微软雅黑" w:eastAsia="微软雅黑" w:hAnsi="微软雅黑" w:hint="eastAsia"/>
          <w:sz w:val="24"/>
          <w:szCs w:val="24"/>
        </w:rPr>
        <w:t>建立学科交叉平台，如工程与系统科学平台、信息系统与数字科学平台、能源与环境工程科学平台等。不同专业背景的教师和研究团队融合协作，面向未来社会的热点工程领域，造就跨领域、多学科知识背景的创新人才。</w:t>
      </w:r>
    </w:p>
    <w:p w14:paraId="4197B004" w14:textId="77777777" w:rsidR="00EB6EE7" w:rsidRDefault="00E13A79">
      <w:pPr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课程创新：在学校相应专业培养要求的基础上积极探索，实施具有国际化特色的专业学位硕士生培养方案。融合浙江大学和伊利诺伊大学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厄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巴纳香槟校区的优秀课程，建设ZJUI研究生精品课程。</w:t>
      </w:r>
    </w:p>
    <w:p w14:paraId="73485401" w14:textId="77777777" w:rsidR="00EB6EE7" w:rsidRDefault="00E13A79">
      <w:pPr>
        <w:jc w:val="left"/>
        <w:rPr>
          <w:rFonts w:ascii="微软雅黑" w:eastAsia="微软雅黑" w:hAnsi="微软雅黑"/>
          <w:b/>
          <w:bCs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sz w:val="30"/>
          <w:szCs w:val="30"/>
        </w:rPr>
        <w:t>五．校园服务</w:t>
      </w:r>
    </w:p>
    <w:p w14:paraId="38CBA04D" w14:textId="664F9CFE" w:rsidR="00EB6EE7" w:rsidRDefault="00E13A79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   ZJUI</w:t>
      </w:r>
      <w:r>
        <w:rPr>
          <w:rFonts w:ascii="微软雅黑" w:eastAsia="微软雅黑" w:hAnsi="微软雅黑" w:hint="eastAsia"/>
          <w:sz w:val="24"/>
          <w:szCs w:val="24"/>
        </w:rPr>
        <w:t>学院的专业硕士研究生全程入住海宁国际校区书院，书院提供单人间住宿，以及包括免费生活热水、免费健身房、学习室、娱乐室、洗衣房等生活条件。此外，</w:t>
      </w:r>
      <w:r>
        <w:rPr>
          <w:rFonts w:ascii="微软雅黑" w:eastAsia="微软雅黑" w:hAnsi="微软雅黑"/>
          <w:sz w:val="24"/>
          <w:szCs w:val="24"/>
        </w:rPr>
        <w:t>ZJUI</w:t>
      </w:r>
      <w:r>
        <w:rPr>
          <w:rFonts w:ascii="微软雅黑" w:eastAsia="微软雅黑" w:hAnsi="微软雅黑" w:hint="eastAsia"/>
          <w:sz w:val="24"/>
          <w:szCs w:val="24"/>
        </w:rPr>
        <w:t>计划为2</w:t>
      </w:r>
      <w:r>
        <w:rPr>
          <w:rFonts w:ascii="微软雅黑" w:eastAsia="微软雅黑" w:hAnsi="微软雅黑"/>
          <w:sz w:val="24"/>
          <w:szCs w:val="24"/>
        </w:rPr>
        <w:t>020</w:t>
      </w:r>
      <w:r>
        <w:rPr>
          <w:rFonts w:ascii="微软雅黑" w:eastAsia="微软雅黑" w:hAnsi="微软雅黑" w:hint="eastAsia"/>
          <w:sz w:val="24"/>
          <w:szCs w:val="24"/>
        </w:rPr>
        <w:t>级专业学位硕士研究生提供</w:t>
      </w:r>
      <w:r w:rsidR="00E1095B">
        <w:rPr>
          <w:rFonts w:ascii="微软雅黑" w:eastAsia="微软雅黑" w:hAnsi="微软雅黑" w:hint="eastAsia"/>
          <w:sz w:val="24"/>
          <w:szCs w:val="24"/>
        </w:rPr>
        <w:t>部分</w:t>
      </w:r>
      <w:r>
        <w:rPr>
          <w:rFonts w:ascii="微软雅黑" w:eastAsia="微软雅黑" w:hAnsi="微软雅黑" w:hint="eastAsia"/>
          <w:sz w:val="24"/>
          <w:szCs w:val="24"/>
        </w:rPr>
        <w:t>住宿费补贴。</w:t>
      </w:r>
    </w:p>
    <w:p w14:paraId="76D18036" w14:textId="77777777" w:rsidR="00EB6EE7" w:rsidRDefault="00E13A79">
      <w:pPr>
        <w:jc w:val="left"/>
        <w:rPr>
          <w:rFonts w:ascii="微软雅黑" w:eastAsia="微软雅黑" w:hAnsi="微软雅黑"/>
          <w:b/>
          <w:bCs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sz w:val="30"/>
          <w:szCs w:val="30"/>
        </w:rPr>
        <w:t>六．常见问题</w:t>
      </w:r>
    </w:p>
    <w:p w14:paraId="5E309A71" w14:textId="77777777" w:rsidR="00EB6EE7" w:rsidRDefault="00E13A79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学籍：浙江大学</w:t>
      </w:r>
    </w:p>
    <w:p w14:paraId="09A1C097" w14:textId="77777777" w:rsidR="00EB6EE7" w:rsidRDefault="00E13A79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毕业和学位证书：符合毕业要求的学生将取得浙江大学研究生学历证书和学位证书。</w:t>
      </w:r>
    </w:p>
    <w:p w14:paraId="1D6604AC" w14:textId="77777777" w:rsidR="00EB6EE7" w:rsidRDefault="00E13A79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课程修读与科研：主要在浙江大学国际联合学院（海宁国际校区）修读课程、开展科研工作，完成学位论文。</w:t>
      </w:r>
    </w:p>
    <w:p w14:paraId="6DCE0D94" w14:textId="77777777" w:rsidR="00EB6EE7" w:rsidRDefault="00E13A79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学费：按照浙江大学专业学位硕士研究生收费标准收取。</w:t>
      </w:r>
    </w:p>
    <w:p w14:paraId="14EBD177" w14:textId="77777777" w:rsidR="00EB6EE7" w:rsidRDefault="00E13A79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住宿：入住浙江大学国际联合学院（海宁国际校区）书院，住宿费8</w:t>
      </w:r>
      <w:r>
        <w:rPr>
          <w:rFonts w:ascii="微软雅黑" w:eastAsia="微软雅黑" w:hAnsi="微软雅黑"/>
          <w:sz w:val="24"/>
          <w:szCs w:val="24"/>
        </w:rPr>
        <w:t>000</w:t>
      </w:r>
      <w:r>
        <w:rPr>
          <w:rFonts w:ascii="微软雅黑" w:eastAsia="微软雅黑" w:hAnsi="微软雅黑" w:hint="eastAsia"/>
          <w:sz w:val="24"/>
          <w:szCs w:val="24"/>
        </w:rPr>
        <w:t>元/学年。</w:t>
      </w:r>
    </w:p>
    <w:p w14:paraId="35CF8EE2" w14:textId="683DDAB7" w:rsidR="00EB6EE7" w:rsidRDefault="00E13A79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奖助学金：按照浙江大学研究生相关政策发放奖助学金，另外</w:t>
      </w:r>
      <w:r w:rsidR="0030764B">
        <w:rPr>
          <w:rFonts w:ascii="微软雅黑" w:eastAsia="微软雅黑" w:hAnsi="微软雅黑" w:hint="eastAsia"/>
          <w:sz w:val="24"/>
          <w:szCs w:val="24"/>
        </w:rPr>
        <w:t>将</w:t>
      </w:r>
      <w:r>
        <w:rPr>
          <w:rFonts w:ascii="微软雅黑" w:eastAsia="微软雅黑" w:hAnsi="微软雅黑" w:hint="eastAsia"/>
          <w:sz w:val="24"/>
          <w:szCs w:val="24"/>
        </w:rPr>
        <w:t>补贴</w:t>
      </w:r>
      <w:r w:rsidR="00200F1E">
        <w:rPr>
          <w:rFonts w:ascii="微软雅黑" w:eastAsia="微软雅黑" w:hAnsi="微软雅黑" w:hint="eastAsia"/>
          <w:sz w:val="24"/>
          <w:szCs w:val="24"/>
        </w:rPr>
        <w:t>每位学生5</w:t>
      </w:r>
      <w:r w:rsidR="00200F1E">
        <w:rPr>
          <w:rFonts w:ascii="微软雅黑" w:eastAsia="微软雅黑" w:hAnsi="微软雅黑"/>
          <w:sz w:val="24"/>
          <w:szCs w:val="24"/>
        </w:rPr>
        <w:t>000</w:t>
      </w:r>
      <w:r w:rsidR="00200F1E">
        <w:rPr>
          <w:rFonts w:ascii="微软雅黑" w:eastAsia="微软雅黑" w:hAnsi="微软雅黑" w:hint="eastAsia"/>
          <w:sz w:val="24"/>
          <w:szCs w:val="24"/>
        </w:rPr>
        <w:t>元/</w:t>
      </w:r>
      <w:r w:rsidR="005F6EF0">
        <w:rPr>
          <w:rFonts w:ascii="微软雅黑" w:eastAsia="微软雅黑" w:hAnsi="微软雅黑" w:hint="eastAsia"/>
          <w:sz w:val="24"/>
          <w:szCs w:val="24"/>
        </w:rPr>
        <w:t>学</w:t>
      </w:r>
      <w:r w:rsidR="00200F1E">
        <w:rPr>
          <w:rFonts w:ascii="微软雅黑" w:eastAsia="微软雅黑" w:hAnsi="微软雅黑" w:hint="eastAsia"/>
          <w:sz w:val="24"/>
          <w:szCs w:val="24"/>
        </w:rPr>
        <w:t>年</w:t>
      </w:r>
      <w:r>
        <w:rPr>
          <w:rFonts w:ascii="微软雅黑" w:eastAsia="微软雅黑" w:hAnsi="微软雅黑" w:hint="eastAsia"/>
          <w:sz w:val="24"/>
          <w:szCs w:val="24"/>
        </w:rPr>
        <w:t>在海宁国际校区书院的住宿费。</w:t>
      </w:r>
    </w:p>
    <w:p w14:paraId="76A946F8" w14:textId="4A5DB1BC" w:rsidR="00EB6EE7" w:rsidRDefault="00EB6EE7">
      <w:pPr>
        <w:jc w:val="left"/>
      </w:pPr>
    </w:p>
    <w:p w14:paraId="07786858" w14:textId="3147B2CA" w:rsidR="00786A3C" w:rsidRDefault="00786A3C">
      <w:pPr>
        <w:jc w:val="left"/>
      </w:pPr>
    </w:p>
    <w:p w14:paraId="26A2B96A" w14:textId="00E48AD3" w:rsidR="00786A3C" w:rsidRDefault="00786A3C">
      <w:pPr>
        <w:jc w:val="left"/>
        <w:rPr>
          <w:rFonts w:ascii="微软雅黑" w:eastAsia="微软雅黑" w:hAnsi="微软雅黑"/>
          <w:sz w:val="24"/>
          <w:szCs w:val="24"/>
        </w:rPr>
      </w:pPr>
      <w:r w:rsidRPr="00786A3C">
        <w:rPr>
          <w:rFonts w:ascii="微软雅黑" w:eastAsia="微软雅黑" w:hAnsi="微软雅黑" w:hint="eastAsia"/>
          <w:sz w:val="24"/>
          <w:szCs w:val="24"/>
        </w:rPr>
        <w:t>Z</w:t>
      </w:r>
      <w:r w:rsidRPr="00786A3C">
        <w:rPr>
          <w:rFonts w:ascii="微软雅黑" w:eastAsia="微软雅黑" w:hAnsi="微软雅黑"/>
          <w:sz w:val="24"/>
          <w:szCs w:val="24"/>
        </w:rPr>
        <w:t>JUI</w:t>
      </w:r>
      <w:r w:rsidRPr="00786A3C">
        <w:rPr>
          <w:rFonts w:ascii="微软雅黑" w:eastAsia="微软雅黑" w:hAnsi="微软雅黑" w:hint="eastAsia"/>
          <w:sz w:val="24"/>
          <w:szCs w:val="24"/>
        </w:rPr>
        <w:t>研究生招生咨询</w:t>
      </w:r>
      <w:r>
        <w:rPr>
          <w:rFonts w:ascii="微软雅黑" w:eastAsia="微软雅黑" w:hAnsi="微软雅黑" w:hint="eastAsia"/>
          <w:sz w:val="24"/>
          <w:szCs w:val="24"/>
        </w:rPr>
        <w:t>电话：0</w:t>
      </w:r>
      <w:r>
        <w:rPr>
          <w:rFonts w:ascii="微软雅黑" w:eastAsia="微软雅黑" w:hAnsi="微软雅黑"/>
          <w:sz w:val="24"/>
          <w:szCs w:val="24"/>
        </w:rPr>
        <w:t>571-87572513   0571</w:t>
      </w:r>
      <w:r w:rsidR="002018CF">
        <w:rPr>
          <w:rFonts w:ascii="微软雅黑" w:eastAsia="微软雅黑" w:hAnsi="微软雅黑"/>
          <w:sz w:val="24"/>
          <w:szCs w:val="24"/>
        </w:rPr>
        <w:t>-</w:t>
      </w:r>
      <w:r>
        <w:rPr>
          <w:rFonts w:ascii="微软雅黑" w:eastAsia="微软雅黑" w:hAnsi="微软雅黑"/>
          <w:sz w:val="24"/>
          <w:szCs w:val="24"/>
        </w:rPr>
        <w:t>87572525</w:t>
      </w:r>
    </w:p>
    <w:p w14:paraId="161451B8" w14:textId="2C5B7EC5" w:rsidR="00786A3C" w:rsidRDefault="00786A3C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             </w:t>
      </w:r>
      <w:r>
        <w:rPr>
          <w:rFonts w:ascii="微软雅黑" w:eastAsia="微软雅黑" w:hAnsi="微软雅黑" w:hint="eastAsia"/>
          <w:sz w:val="24"/>
          <w:szCs w:val="24"/>
        </w:rPr>
        <w:t>咨询邮箱：</w:t>
      </w:r>
      <w:r w:rsidRPr="0063237B">
        <w:rPr>
          <w:rFonts w:ascii="微软雅黑" w:eastAsia="微软雅黑" w:hAnsi="微软雅黑"/>
          <w:sz w:val="24"/>
          <w:szCs w:val="24"/>
        </w:rPr>
        <w:t>xinranzhu@intl.zju.edu.cn</w:t>
      </w:r>
    </w:p>
    <w:p w14:paraId="4596C06A" w14:textId="1FAACDB6" w:rsidR="00786A3C" w:rsidRPr="00786A3C" w:rsidRDefault="006C300D">
      <w:pPr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ZJUI</w:t>
      </w:r>
      <w:r w:rsidR="00786A3C">
        <w:rPr>
          <w:rFonts w:ascii="微软雅黑" w:eastAsia="微软雅黑" w:hAnsi="微软雅黑" w:hint="eastAsia"/>
          <w:sz w:val="24"/>
          <w:szCs w:val="24"/>
        </w:rPr>
        <w:t>地址：浙江省海宁市海州东路7</w:t>
      </w:r>
      <w:r w:rsidR="00786A3C">
        <w:rPr>
          <w:rFonts w:ascii="微软雅黑" w:eastAsia="微软雅黑" w:hAnsi="微软雅黑"/>
          <w:sz w:val="24"/>
          <w:szCs w:val="24"/>
        </w:rPr>
        <w:t>18</w:t>
      </w:r>
      <w:r w:rsidR="00786A3C">
        <w:rPr>
          <w:rFonts w:ascii="微软雅黑" w:eastAsia="微软雅黑" w:hAnsi="微软雅黑" w:hint="eastAsia"/>
          <w:sz w:val="24"/>
          <w:szCs w:val="24"/>
        </w:rPr>
        <w:t>号</w:t>
      </w:r>
      <w:r>
        <w:rPr>
          <w:rFonts w:ascii="微软雅黑" w:eastAsia="微软雅黑" w:hAnsi="微软雅黑" w:hint="eastAsia"/>
          <w:sz w:val="24"/>
          <w:szCs w:val="24"/>
        </w:rPr>
        <w:t>浙江大学国际联合学院（海宁国际校区）1</w:t>
      </w:r>
      <w:r>
        <w:rPr>
          <w:rFonts w:ascii="微软雅黑" w:eastAsia="微软雅黑" w:hAnsi="微软雅黑"/>
          <w:sz w:val="24"/>
          <w:szCs w:val="24"/>
        </w:rPr>
        <w:t>C</w:t>
      </w:r>
      <w:r>
        <w:rPr>
          <w:rFonts w:ascii="微软雅黑" w:eastAsia="微软雅黑" w:hAnsi="微软雅黑" w:hint="eastAsia"/>
          <w:sz w:val="24"/>
          <w:szCs w:val="24"/>
        </w:rPr>
        <w:t>楼</w:t>
      </w:r>
      <w:bookmarkStart w:id="2" w:name="_GoBack"/>
      <w:bookmarkEnd w:id="2"/>
    </w:p>
    <w:sectPr w:rsidR="00786A3C" w:rsidRPr="00786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B5192" w14:textId="77777777" w:rsidR="00E77532" w:rsidRDefault="00E77532" w:rsidP="00D04230">
      <w:r>
        <w:separator/>
      </w:r>
    </w:p>
  </w:endnote>
  <w:endnote w:type="continuationSeparator" w:id="0">
    <w:p w14:paraId="1AB567A0" w14:textId="77777777" w:rsidR="00E77532" w:rsidRDefault="00E77532" w:rsidP="00D0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23DB9" w14:textId="77777777" w:rsidR="00E77532" w:rsidRDefault="00E77532" w:rsidP="00D04230">
      <w:r>
        <w:separator/>
      </w:r>
    </w:p>
  </w:footnote>
  <w:footnote w:type="continuationSeparator" w:id="0">
    <w:p w14:paraId="34A2E3D3" w14:textId="77777777" w:rsidR="00E77532" w:rsidRDefault="00E77532" w:rsidP="00D04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4BB"/>
    <w:rsid w:val="000067BA"/>
    <w:rsid w:val="00052CC9"/>
    <w:rsid w:val="00072018"/>
    <w:rsid w:val="00084AD9"/>
    <w:rsid w:val="000B75F9"/>
    <w:rsid w:val="000D5ED3"/>
    <w:rsid w:val="000E370E"/>
    <w:rsid w:val="000F163C"/>
    <w:rsid w:val="001133C8"/>
    <w:rsid w:val="001A34AF"/>
    <w:rsid w:val="001F49A0"/>
    <w:rsid w:val="00200F1E"/>
    <w:rsid w:val="002018CF"/>
    <w:rsid w:val="002124D3"/>
    <w:rsid w:val="00237F45"/>
    <w:rsid w:val="00253B56"/>
    <w:rsid w:val="002640B5"/>
    <w:rsid w:val="00265FC2"/>
    <w:rsid w:val="002A2B94"/>
    <w:rsid w:val="0030764B"/>
    <w:rsid w:val="00356F7A"/>
    <w:rsid w:val="003744BB"/>
    <w:rsid w:val="003C1811"/>
    <w:rsid w:val="004325C9"/>
    <w:rsid w:val="00433665"/>
    <w:rsid w:val="00483035"/>
    <w:rsid w:val="004E19A9"/>
    <w:rsid w:val="00515E5D"/>
    <w:rsid w:val="005229B7"/>
    <w:rsid w:val="00524A94"/>
    <w:rsid w:val="005A1577"/>
    <w:rsid w:val="005A5371"/>
    <w:rsid w:val="005C6381"/>
    <w:rsid w:val="005D1BD6"/>
    <w:rsid w:val="005E05C9"/>
    <w:rsid w:val="005E4071"/>
    <w:rsid w:val="005F6EF0"/>
    <w:rsid w:val="0061128F"/>
    <w:rsid w:val="0062496C"/>
    <w:rsid w:val="0063237B"/>
    <w:rsid w:val="00647371"/>
    <w:rsid w:val="00682F5F"/>
    <w:rsid w:val="00687228"/>
    <w:rsid w:val="0068758E"/>
    <w:rsid w:val="00696442"/>
    <w:rsid w:val="006C300D"/>
    <w:rsid w:val="00764BF0"/>
    <w:rsid w:val="00786A3C"/>
    <w:rsid w:val="007F498C"/>
    <w:rsid w:val="007F506B"/>
    <w:rsid w:val="00853F22"/>
    <w:rsid w:val="00886E44"/>
    <w:rsid w:val="00891E1E"/>
    <w:rsid w:val="008B3AF1"/>
    <w:rsid w:val="008E27B8"/>
    <w:rsid w:val="00905FAB"/>
    <w:rsid w:val="00916400"/>
    <w:rsid w:val="009A1263"/>
    <w:rsid w:val="009A1F69"/>
    <w:rsid w:val="009B28A5"/>
    <w:rsid w:val="00A63F5D"/>
    <w:rsid w:val="00A826D7"/>
    <w:rsid w:val="00A86076"/>
    <w:rsid w:val="00A92FFA"/>
    <w:rsid w:val="00AC0FA4"/>
    <w:rsid w:val="00AD1181"/>
    <w:rsid w:val="00B0070D"/>
    <w:rsid w:val="00B16B94"/>
    <w:rsid w:val="00B73ECA"/>
    <w:rsid w:val="00C0223A"/>
    <w:rsid w:val="00C057AE"/>
    <w:rsid w:val="00C32463"/>
    <w:rsid w:val="00C46672"/>
    <w:rsid w:val="00C81389"/>
    <w:rsid w:val="00C82B7C"/>
    <w:rsid w:val="00C94DF8"/>
    <w:rsid w:val="00CA3F30"/>
    <w:rsid w:val="00CA5540"/>
    <w:rsid w:val="00CC6166"/>
    <w:rsid w:val="00D0314D"/>
    <w:rsid w:val="00D04230"/>
    <w:rsid w:val="00D226BE"/>
    <w:rsid w:val="00DF0B11"/>
    <w:rsid w:val="00E1095B"/>
    <w:rsid w:val="00E11CA8"/>
    <w:rsid w:val="00E13A79"/>
    <w:rsid w:val="00E3442A"/>
    <w:rsid w:val="00E77532"/>
    <w:rsid w:val="00E81FC3"/>
    <w:rsid w:val="00EB6EE7"/>
    <w:rsid w:val="00ED5C50"/>
    <w:rsid w:val="00EE54C5"/>
    <w:rsid w:val="00EF5FC2"/>
    <w:rsid w:val="00F512C5"/>
    <w:rsid w:val="00F6763C"/>
    <w:rsid w:val="00FC7FFD"/>
    <w:rsid w:val="00FD0B16"/>
    <w:rsid w:val="00FF0D01"/>
    <w:rsid w:val="00FF6CB1"/>
    <w:rsid w:val="06F1747A"/>
    <w:rsid w:val="0AB8555D"/>
    <w:rsid w:val="0B15294E"/>
    <w:rsid w:val="16424DBF"/>
    <w:rsid w:val="2C9C0B08"/>
    <w:rsid w:val="3A5C19CB"/>
    <w:rsid w:val="3E5E3337"/>
    <w:rsid w:val="4922049F"/>
    <w:rsid w:val="51945A41"/>
    <w:rsid w:val="5D7C1BC5"/>
    <w:rsid w:val="6B460DFA"/>
    <w:rsid w:val="6C373E4C"/>
    <w:rsid w:val="783B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83457"/>
  <w15:docId w15:val="{1A23D12C-7827-4E94-BA15-8DFBA35B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styleId="ae">
    <w:name w:val="Hyperlink"/>
    <w:basedOn w:val="a0"/>
    <w:uiPriority w:val="99"/>
    <w:unhideWhenUsed/>
    <w:rsid w:val="00786A3C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86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00AB0A-7A4C-40F2-8FF1-A78AF5A3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Yi</dc:creator>
  <cp:lastModifiedBy>Lu, Ming</cp:lastModifiedBy>
  <cp:revision>19</cp:revision>
  <dcterms:created xsi:type="dcterms:W3CDTF">2020-04-13T09:07:00Z</dcterms:created>
  <dcterms:modified xsi:type="dcterms:W3CDTF">2020-05-08T07:39:00Z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