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D38975">
      <w:pPr>
        <w:widowControl/>
        <w:jc w:val="center"/>
        <w:rPr>
          <w:rFonts w:hint="eastAsia" w:ascii="方正小标宋_GBK" w:hAnsi="方正小标宋简体" w:eastAsia="方正小标宋_GBK" w:cs="方正小标宋简体"/>
          <w:color w:val="000000"/>
          <w:kern w:val="0"/>
          <w:sz w:val="44"/>
          <w:szCs w:val="44"/>
          <w:lang w:bidi="ar"/>
        </w:rPr>
      </w:pPr>
      <w:r>
        <w:rPr>
          <w:rFonts w:hint="eastAsia" w:ascii="方正小标宋_GBK" w:hAnsi="方正小标宋简体" w:eastAsia="方正小标宋_GBK" w:cs="方正小标宋简体"/>
          <w:color w:val="000000"/>
          <w:kern w:val="0"/>
          <w:sz w:val="44"/>
          <w:szCs w:val="44"/>
          <w:lang w:bidi="ar"/>
        </w:rPr>
        <w:t>“三下乡”网络平台申报流程指南</w:t>
      </w:r>
    </w:p>
    <w:p w14:paraId="08C55102">
      <w:pPr>
        <w:widowControl/>
        <w:jc w:val="center"/>
        <w:rPr>
          <w:rFonts w:hint="eastAsia" w:ascii="方正小标宋_GBK" w:hAnsi="方正小标宋简体" w:eastAsia="方正小标宋_GBK" w:cs="方正小标宋简体"/>
          <w:color w:val="000000"/>
          <w:kern w:val="0"/>
          <w:sz w:val="44"/>
          <w:szCs w:val="44"/>
          <w:lang w:bidi="ar"/>
        </w:rPr>
      </w:pPr>
      <w:bookmarkStart w:id="0" w:name="_GoBack"/>
      <w:bookmarkEnd w:id="0"/>
    </w:p>
    <w:p w14:paraId="7C0E3D45">
      <w:pPr>
        <w:pStyle w:val="31"/>
        <w:numPr>
          <w:ilvl w:val="0"/>
          <w:numId w:val="1"/>
        </w:numPr>
        <w:ind w:left="142" w:firstLine="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进入“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2026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三下乡”微信小程序。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进入“创青春”公众号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私信页面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，点击左下角“社会实践”栏目，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进入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“2026三下乡”小程序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网址：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https://ttjyb-sj.vysoft.net.cn/h5/#/?t=wxconfig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。</w:t>
      </w:r>
    </w:p>
    <w:p w14:paraId="53988354">
      <w:pPr>
        <w:jc w:val="center"/>
        <w:rPr>
          <w:rFonts w:ascii="方正仿宋_GBK" w:hAnsi="Times New Roman" w:eastAsia="方正仿宋_GBK" w:cs="Times New Roman"/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3865245" cy="2429510"/>
            <wp:effectExtent l="0" t="0" r="1905" b="8890"/>
            <wp:docPr id="814076338" name="图片 1" descr="C:/Users/ASUS/Pictures/Screenshots/屏幕截图 2026-05-28 001304.png屏幕截图 2026-05-28 00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76338" name="图片 1" descr="C:/Users/ASUS/Pictures/Screenshots/屏幕截图 2026-05-28 001304.png屏幕截图 2026-05-28 0013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62" b="862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4EE1">
      <w:pPr>
        <w:jc w:val="center"/>
        <w:rPr>
          <w:rFonts w:ascii="方正仿宋_GBK" w:hAnsi="Times New Roman" w:eastAsia="方正仿宋_GBK" w:cs="Times New Roman"/>
          <w:sz w:val="32"/>
          <w:szCs w:val="32"/>
        </w:rPr>
      </w:pPr>
      <w:r>
        <w:rPr>
          <w:rFonts w:hint="eastAsia"/>
        </w:rPr>
        <w:drawing>
          <wp:inline distT="0" distB="0" distL="0" distR="0">
            <wp:extent cx="3924935" cy="1813560"/>
            <wp:effectExtent l="0" t="0" r="8890" b="5715"/>
            <wp:docPr id="883462510" name="图片 2" descr="C:/Users/ASUS/Pictures/Screenshots/屏幕截图 2026-05-28 001343.png屏幕截图 2026-05-28 00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62510" name="图片 2" descr="C:/Users/ASUS/Pictures/Screenshots/屏幕截图 2026-05-28 001343.png屏幕截图 2026-05-28 0013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13" b="1113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1CA72">
      <w:pPr>
        <w:pStyle w:val="31"/>
        <w:numPr>
          <w:ilvl w:val="0"/>
          <w:numId w:val="1"/>
        </w:numPr>
        <w:rPr>
          <w:rFonts w:ascii="方正仿宋_GBK" w:hAnsi="Times New Roman" w:eastAsia="方正仿宋_GBK" w:cs="Times New Roman"/>
          <w:b/>
          <w:bCs/>
          <w:sz w:val="32"/>
          <w:szCs w:val="32"/>
        </w:rPr>
      </w:pPr>
      <w:r>
        <w:rPr>
          <w:rFonts w:hint="eastAsia" w:ascii="方正仿宋_GBK" w:hAnsi="Times New Roman" w:eastAsia="方正仿宋_GBK" w:cs="Times New Roman"/>
          <w:b/>
          <w:bCs/>
          <w:sz w:val="32"/>
          <w:szCs w:val="32"/>
        </w:rPr>
        <w:t>“三下乡”网络报备流程：</w:t>
      </w:r>
    </w:p>
    <w:p w14:paraId="42BAACAB">
      <w:pPr>
        <w:pStyle w:val="31"/>
        <w:numPr>
          <w:ilvl w:val="0"/>
          <w:numId w:val="2"/>
        </w:numPr>
        <w:ind w:left="142" w:firstLine="0"/>
        <w:rPr>
          <w:rFonts w:ascii="方正仿宋_GBK" w:hAnsi="Times New Roman" w:eastAsia="方正仿宋_GBK" w:cs="Times New Roman"/>
          <w:sz w:val="32"/>
          <w:szCs w:val="32"/>
        </w:rPr>
      </w:pPr>
      <w:r>
        <w:rPr>
          <w:rFonts w:hint="eastAsia" w:ascii="方正仿宋_GBK" w:hAnsi="Times New Roman" w:eastAsia="方正仿宋_GBK" w:cs="Times New Roman"/>
          <w:sz w:val="32"/>
          <w:szCs w:val="32"/>
        </w:rPr>
        <w:t>进入小程序后，点击右下角“报备入口”。如未登录，请先点击</w:t>
      </w:r>
      <w:r>
        <w:rPr>
          <w:rFonts w:hint="eastAsia" w:ascii="方正仿宋_GBK" w:hAnsi="Times New Roman" w:eastAsia="方正仿宋_GBK" w:cs="Times New Roman"/>
          <w:sz w:val="32"/>
          <w:szCs w:val="32"/>
          <w:lang w:val="en-US" w:eastAsia="zh-CN"/>
        </w:rPr>
        <w:t>上方头像</w:t>
      </w:r>
      <w:r>
        <w:rPr>
          <w:rFonts w:hint="eastAsia" w:ascii="方正仿宋_GBK" w:hAnsi="Times New Roman" w:eastAsia="方正仿宋_GBK" w:cs="Times New Roman"/>
          <w:sz w:val="32"/>
          <w:szCs w:val="32"/>
        </w:rPr>
        <w:t>，使用微信授权登录。首次登录</w:t>
      </w:r>
      <w:r>
        <w:rPr>
          <w:rFonts w:hint="eastAsia" w:ascii="方正仿宋_GBK" w:hAnsi="Times New Roman" w:eastAsia="方正仿宋_GBK" w:cs="Times New Roman"/>
          <w:sz w:val="32"/>
          <w:szCs w:val="32"/>
          <w:lang w:val="en-US" w:eastAsia="zh-CN"/>
        </w:rPr>
        <w:t>需要</w:t>
      </w:r>
      <w:r>
        <w:rPr>
          <w:rFonts w:hint="eastAsia" w:ascii="方正仿宋_GBK" w:hAnsi="Times New Roman" w:eastAsia="方正仿宋_GBK" w:cs="Times New Roman"/>
          <w:sz w:val="32"/>
          <w:szCs w:val="32"/>
        </w:rPr>
        <w:t>根据提示完善个人信息。</w:t>
      </w:r>
    </w:p>
    <w:p w14:paraId="7F502D71">
      <w:pPr>
        <w:ind w:left="142"/>
        <w:jc w:val="center"/>
        <w:rPr>
          <w:rFonts w:hint="eastAsia" w:ascii="方正仿宋_GBK" w:hAnsi="Times New Roman" w:eastAsia="方正仿宋_GBK" w:cs="Times New Roman"/>
          <w:sz w:val="32"/>
          <w:szCs w:val="32"/>
        </w:rPr>
      </w:pPr>
      <w:r>
        <w:rPr>
          <w:rFonts w:hint="eastAsia"/>
        </w:rPr>
        <w:drawing>
          <wp:inline distT="0" distB="0" distL="114300" distR="114300">
            <wp:extent cx="5229225" cy="4605655"/>
            <wp:effectExtent l="0" t="0" r="0" b="4445"/>
            <wp:docPr id="1" name="图片 1" descr="屏幕截图 2026-05-28 00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屏幕截图 2026-05-28 0014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ECA92">
      <w:pPr>
        <w:pStyle w:val="31"/>
        <w:numPr>
          <w:ilvl w:val="0"/>
          <w:numId w:val="2"/>
        </w:numPr>
        <w:ind w:left="142" w:firstLine="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进入“报备入口”页面，点击“团队报备”，进入“我的团队”页面。</w:t>
      </w:r>
    </w:p>
    <w:p w14:paraId="4DD1C5DD">
      <w:pPr>
        <w:pStyle w:val="31"/>
        <w:numPr>
          <w:ilvl w:val="0"/>
          <w:numId w:val="2"/>
        </w:numPr>
        <w:ind w:left="142" w:firstLine="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点击底部“添加团队”，进入“新建团队”页面，根据提示完善团队信息。</w:t>
      </w:r>
    </w:p>
    <w:p w14:paraId="504CAD7C">
      <w:pPr>
        <w:pStyle w:val="31"/>
        <w:numPr>
          <w:ilvl w:val="0"/>
          <w:numId w:val="0"/>
        </w:numPr>
        <w:ind w:left="142" w:leftChars="0"/>
        <w:jc w:val="center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4945" cy="4498975"/>
            <wp:effectExtent l="0" t="0" r="1905" b="6350"/>
            <wp:docPr id="2" name="图片 2" descr="屏幕截图 2026-05-28 00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屏幕截图 2026-05-28 0016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BFDB4">
      <w:pPr>
        <w:pStyle w:val="31"/>
        <w:numPr>
          <w:ilvl w:val="0"/>
          <w:numId w:val="2"/>
        </w:numPr>
        <w:ind w:left="142" w:firstLine="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填写完成后，确认信息无误，点击右下角“提交审核”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注意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保留提交成功截图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。注意提交后信息不可修改，可在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“我的团队”页面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查询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已提交的团队信息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 w14:paraId="7C3D081D">
      <w:pPr>
        <w:pStyle w:val="31"/>
        <w:numPr>
          <w:ilvl w:val="0"/>
          <w:numId w:val="0"/>
        </w:numPr>
        <w:ind w:left="142" w:leftChars="0"/>
        <w:jc w:val="center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7960" cy="4383405"/>
            <wp:effectExtent l="0" t="0" r="8890" b="7620"/>
            <wp:docPr id="3" name="图片 3" descr="屏幕截图 2026-05-28 00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屏幕截图 2026-05-28 0017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58A6">
      <w:pPr>
        <w:pStyle w:val="31"/>
        <w:numPr>
          <w:ilvl w:val="0"/>
          <w:numId w:val="1"/>
        </w:numPr>
        <w:ind w:left="142" w:firstLine="0"/>
        <w:rPr>
          <w:rFonts w:hint="eastAsia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填写反馈问卷。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在反馈问卷中上传提交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页面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截图。问卷链接：</w:t>
      </w:r>
      <w:r>
        <w:fldChar w:fldCharType="begin"/>
      </w:r>
      <w:r>
        <w:instrText xml:space="preserve"> HYPERLINK "https://v.wjx.cn/vm/hGtLV4Y.aspx" </w:instrText>
      </w:r>
      <w:r>
        <w:fldChar w:fldCharType="separate"/>
      </w:r>
      <w:r>
        <w:rPr>
          <w:rStyle w:val="17"/>
          <w:rFonts w:hint="eastAsia" w:ascii="Times New Roman" w:hAnsi="Times New Roman" w:eastAsia="方正仿宋_GBK" w:cs="Times New Roman"/>
          <w:sz w:val="32"/>
          <w:szCs w:val="32"/>
        </w:rPr>
        <w:t>https://v.wjx.cn/vm/hGtLV4Y.aspx</w:t>
      </w:r>
      <w:r>
        <w:rPr>
          <w:rStyle w:val="17"/>
          <w:rFonts w:hint="eastAsia" w:ascii="Times New Roman" w:hAnsi="Times New Roman" w:eastAsia="方正仿宋_GBK" w:cs="Times New Roman"/>
          <w:sz w:val="32"/>
          <w:szCs w:val="32"/>
        </w:rPr>
        <w:fldChar w:fldCharType="end"/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</w:rPr>
        <w:t>。</w:t>
      </w:r>
    </w:p>
    <w:p w14:paraId="103836B8">
      <w:pPr>
        <w:pStyle w:val="31"/>
        <w:numPr>
          <w:ilvl w:val="0"/>
          <w:numId w:val="1"/>
        </w:numPr>
        <w:ind w:left="142" w:firstLine="0"/>
        <w:rPr>
          <w:rFonts w:hint="eastAsia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highlight w:val="none"/>
        </w:rPr>
        <w:t>注意事项：</w:t>
      </w:r>
    </w:p>
    <w:p w14:paraId="490BD512">
      <w:pPr>
        <w:pStyle w:val="31"/>
        <w:numPr>
          <w:ilvl w:val="0"/>
          <w:numId w:val="0"/>
        </w:numPr>
        <w:ind w:left="142" w:leftChars="0" w:firstLine="419" w:firstLineChars="0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(1)“三下乡”报备原则上应由队长完成；</w:t>
      </w:r>
    </w:p>
    <w:p w14:paraId="17B3DFE9">
      <w:pPr>
        <w:pStyle w:val="31"/>
        <w:numPr>
          <w:ilvl w:val="0"/>
          <w:numId w:val="0"/>
        </w:numPr>
        <w:ind w:left="142" w:leftChars="0" w:firstLine="419" w:firstLineChars="0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(2)报备截止时间：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6月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22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日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17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  <w:t>:00前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；</w:t>
      </w:r>
    </w:p>
    <w:p w14:paraId="03FC12A9">
      <w:pPr>
        <w:pStyle w:val="31"/>
        <w:numPr>
          <w:ilvl w:val="0"/>
          <w:numId w:val="0"/>
        </w:numPr>
        <w:ind w:left="142" w:leftChars="0" w:firstLine="419" w:firstLineChars="0"/>
        <w:rPr>
          <w:rFonts w:hint="eastAsia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(3)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需要先在社会实践网络申报系统上完成立项申报，再进行“三下乡”报备。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B2618A9A-1B24-4A8E-8108-970E2D0AAAEF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2" w:fontKey="{57AEE288-EED1-4698-988B-463E2F2CBF9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EFAD466B-1A53-4ED3-90DB-D945FF804FFD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2C4CF058-BAC9-4B9C-A312-5B3BF5E8D86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21C6E"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258309">
                          <w:pPr>
                            <w:pStyle w:val="11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Ayd1LdAgAAJA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DJ3Ut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258309">
                    <w:pPr>
                      <w:pStyle w:val="11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A638F3"/>
    <w:multiLevelType w:val="multilevel"/>
    <w:tmpl w:val="54A638F3"/>
    <w:lvl w:ilvl="0" w:tentative="0">
      <w:start w:val="1"/>
      <w:numFmt w:val="decimal"/>
      <w:lvlText w:val="%1."/>
      <w:lvlJc w:val="left"/>
      <w:pPr>
        <w:ind w:left="502" w:hanging="360"/>
      </w:pPr>
      <w:rPr>
        <w:rFonts w:hint="default" w:ascii="Times New Roman" w:hAnsi="Times New Roman" w:cs="Times New Roman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590853AF"/>
    <w:multiLevelType w:val="multilevel"/>
    <w:tmpl w:val="590853AF"/>
    <w:lvl w:ilvl="0" w:tentative="0">
      <w:start w:val="1"/>
      <w:numFmt w:val="decimal"/>
      <w:lvlText w:val="（%1）"/>
      <w:lvlJc w:val="left"/>
      <w:pPr>
        <w:ind w:left="1222" w:hanging="108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22" w:hanging="440"/>
      </w:pPr>
    </w:lvl>
    <w:lvl w:ilvl="2" w:tentative="0">
      <w:start w:val="1"/>
      <w:numFmt w:val="lowerRoman"/>
      <w:lvlText w:val="%3."/>
      <w:lvlJc w:val="right"/>
      <w:pPr>
        <w:ind w:left="1462" w:hanging="440"/>
      </w:pPr>
    </w:lvl>
    <w:lvl w:ilvl="3" w:tentative="0">
      <w:start w:val="1"/>
      <w:numFmt w:val="decimal"/>
      <w:lvlText w:val="%4."/>
      <w:lvlJc w:val="left"/>
      <w:pPr>
        <w:ind w:left="1902" w:hanging="440"/>
      </w:pPr>
    </w:lvl>
    <w:lvl w:ilvl="4" w:tentative="0">
      <w:start w:val="1"/>
      <w:numFmt w:val="lowerLetter"/>
      <w:lvlText w:val="%5)"/>
      <w:lvlJc w:val="left"/>
      <w:pPr>
        <w:ind w:left="2342" w:hanging="440"/>
      </w:pPr>
    </w:lvl>
    <w:lvl w:ilvl="5" w:tentative="0">
      <w:start w:val="1"/>
      <w:numFmt w:val="lowerRoman"/>
      <w:lvlText w:val="%6."/>
      <w:lvlJc w:val="right"/>
      <w:pPr>
        <w:ind w:left="2782" w:hanging="440"/>
      </w:pPr>
    </w:lvl>
    <w:lvl w:ilvl="6" w:tentative="0">
      <w:start w:val="1"/>
      <w:numFmt w:val="decimal"/>
      <w:lvlText w:val="%7."/>
      <w:lvlJc w:val="left"/>
      <w:pPr>
        <w:ind w:left="3222" w:hanging="440"/>
      </w:pPr>
    </w:lvl>
    <w:lvl w:ilvl="7" w:tentative="0">
      <w:start w:val="1"/>
      <w:numFmt w:val="lowerLetter"/>
      <w:lvlText w:val="%8)"/>
      <w:lvlJc w:val="left"/>
      <w:pPr>
        <w:ind w:left="3662" w:hanging="440"/>
      </w:pPr>
    </w:lvl>
    <w:lvl w:ilvl="8" w:tentative="0">
      <w:start w:val="1"/>
      <w:numFmt w:val="lowerRoman"/>
      <w:lvlText w:val="%9."/>
      <w:lvlJc w:val="right"/>
      <w:pPr>
        <w:ind w:left="4102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3DC"/>
    <w:rsid w:val="00176803"/>
    <w:rsid w:val="001A107B"/>
    <w:rsid w:val="00236ACC"/>
    <w:rsid w:val="006E38CD"/>
    <w:rsid w:val="006F3C82"/>
    <w:rsid w:val="00786106"/>
    <w:rsid w:val="00806489"/>
    <w:rsid w:val="008573AE"/>
    <w:rsid w:val="008B25F1"/>
    <w:rsid w:val="00954A21"/>
    <w:rsid w:val="00B57382"/>
    <w:rsid w:val="00BD73DC"/>
    <w:rsid w:val="00DD5A75"/>
    <w:rsid w:val="00DE413A"/>
    <w:rsid w:val="00F10D1F"/>
    <w:rsid w:val="00F943A4"/>
    <w:rsid w:val="00FA5687"/>
    <w:rsid w:val="12183426"/>
    <w:rsid w:val="29C30D6E"/>
    <w:rsid w:val="2EB74D83"/>
    <w:rsid w:val="2F00773A"/>
    <w:rsid w:val="4EE53EAE"/>
    <w:rsid w:val="5455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 w:line="278" w:lineRule="auto"/>
      <w:jc w:val="left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  <w14:ligatures w14:val="standardContextual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  <w14:ligatures w14:val="standardContextual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 w:line="278" w:lineRule="auto"/>
      <w:jc w:val="left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  <w14:ligatures w14:val="standardContextual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 w:line="278" w:lineRule="auto"/>
      <w:jc w:val="left"/>
      <w:outlineLvl w:val="3"/>
    </w:pPr>
    <w:rPr>
      <w:rFonts w:cstheme="majorBidi"/>
      <w:color w:val="104862" w:themeColor="accent1" w:themeShade="BF"/>
      <w:sz w:val="28"/>
      <w:szCs w:val="28"/>
      <w14:ligatures w14:val="standardContextual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 w:line="278" w:lineRule="auto"/>
      <w:jc w:val="left"/>
      <w:outlineLvl w:val="4"/>
    </w:pPr>
    <w:rPr>
      <w:rFonts w:cstheme="majorBidi"/>
      <w:color w:val="104862" w:themeColor="accent1" w:themeShade="BF"/>
      <w:sz w:val="24"/>
      <w14:ligatures w14:val="standardContextual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line="278" w:lineRule="auto"/>
      <w:jc w:val="left"/>
      <w:outlineLvl w:val="5"/>
    </w:pPr>
    <w:rPr>
      <w:rFonts w:cstheme="majorBidi"/>
      <w:b/>
      <w:bCs/>
      <w:color w:val="104862" w:themeColor="accent1" w:themeShade="BF"/>
      <w:sz w:val="22"/>
      <w14:ligatures w14:val="standardContextual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line="278" w:lineRule="auto"/>
      <w:jc w:val="left"/>
      <w:outlineLvl w:val="6"/>
    </w:pPr>
    <w:rPr>
      <w:rFonts w:cstheme="majorBidi"/>
      <w:b/>
      <w:bCs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line="278" w:lineRule="auto"/>
      <w:jc w:val="left"/>
      <w:outlineLvl w:val="7"/>
    </w:pPr>
    <w:rPr>
      <w:rFonts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line="278" w:lineRule="auto"/>
      <w:jc w:val="left"/>
      <w:outlineLvl w:val="8"/>
    </w:pPr>
    <w:rPr>
      <w:rFonts w:eastAsiaTheme="majorEastAsia" w:cstheme="majorBidi"/>
      <w:color w:val="595959" w:themeColor="text1" w:themeTint="A6"/>
      <w:sz w:val="22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after="160"/>
      <w:jc w:val="left"/>
    </w:pPr>
    <w:rPr>
      <w:sz w:val="18"/>
      <w:szCs w:val="18"/>
      <w14:ligatures w14:val="standardContextual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after="160"/>
      <w:jc w:val="center"/>
    </w:pPr>
    <w:rPr>
      <w:sz w:val="18"/>
      <w:szCs w:val="18"/>
      <w14:ligatures w14:val="standardContextual"/>
    </w:rPr>
  </w:style>
  <w:style w:type="paragraph" w:styleId="13">
    <w:name w:val="Subtitle"/>
    <w:basedOn w:val="1"/>
    <w:next w:val="1"/>
    <w:link w:val="28"/>
    <w:qFormat/>
    <w:uiPriority w:val="11"/>
    <w:pPr>
      <w:spacing w:after="160" w:line="278" w:lineRule="auto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17">
    <w:name w:val="Hyperlink"/>
    <w:basedOn w:val="16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 w:line="278" w:lineRule="auto"/>
      <w:jc w:val="center"/>
    </w:pPr>
    <w:rPr>
      <w:i/>
      <w:iCs/>
      <w:color w:val="404040" w:themeColor="text1" w:themeTint="BF"/>
      <w:sz w:val="22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30">
    <w:name w:val="引用 字符"/>
    <w:basedOn w:val="16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spacing w:after="160" w:line="278" w:lineRule="auto"/>
      <w:ind w:left="720"/>
      <w:contextualSpacing/>
      <w:jc w:val="left"/>
    </w:pPr>
    <w:rPr>
      <w:sz w:val="22"/>
      <w14:ligatures w14:val="standardContextual"/>
    </w:rPr>
  </w:style>
  <w:style w:type="character" w:customStyle="1" w:styleId="32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 w:line="278" w:lineRule="auto"/>
      <w:ind w:left="864" w:right="864"/>
      <w:jc w:val="center"/>
    </w:pPr>
    <w:rPr>
      <w:i/>
      <w:iCs/>
      <w:color w:val="104862" w:themeColor="accent1" w:themeShade="BF"/>
      <w:sz w:val="22"/>
      <w14:ligatures w14:val="standardContextual"/>
    </w:rPr>
  </w:style>
  <w:style w:type="character" w:customStyle="1" w:styleId="34">
    <w:name w:val="明显引用 字符"/>
    <w:basedOn w:val="16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6"/>
    <w:link w:val="11"/>
    <w:qFormat/>
    <w:uiPriority w:val="99"/>
    <w:rPr>
      <w:sz w:val="18"/>
      <w:szCs w:val="18"/>
    </w:rPr>
  </w:style>
  <w:style w:type="character" w:customStyle="1" w:styleId="38">
    <w:name w:val="Unresolved Mention"/>
    <w:basedOn w:val="1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381</Words>
  <Characters>475</Characters>
  <Lines>4</Lines>
  <Paragraphs>1</Paragraphs>
  <TotalTime>1</TotalTime>
  <ScaleCrop>false</ScaleCrop>
  <LinksUpToDate>false</LinksUpToDate>
  <CharactersWithSpaces>475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2026-05-27T08:11:00Z</dcterms:created>
  <dc:creator>飚 王</dc:creator>
  <cp:lastModifiedBy>周小白</cp:lastModifiedBy>
  <dcterms:modified xsi:type="dcterms:W3CDTF">2026-05-29T00:47:00Z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eyJoZGlkIjoiOTYyYWFhOTE1NWQ1M2RlZjg3ZDg2Mjg5OWMzY2NlMjMiLCJ1c2VySWQiOiI2NzM2MTE5MjgifQ==</vt:lpwstr>
  </property>
  <property fmtid="{D5CDD505-2E9C-101B-9397-08002B2CF9AE}" pid="3" name="KSOProductBuildVer">
    <vt:lpwstr>2052-12.1.0.26375</vt:lpwstr>
  </property>
  <property fmtid="{D5CDD505-2E9C-101B-9397-08002B2CF9AE}" pid="4" name="ICV">
    <vt:lpwstr>024CCD9B4FF94B3BBD61175F769FD99D_13</vt:lpwstr>
  </property>
</Properties>
</file>