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theme="minorBidi"/>
          <w:b/>
          <w:sz w:val="36"/>
          <w:szCs w:val="32"/>
        </w:rPr>
      </w:pPr>
      <w:r>
        <w:rPr>
          <w:rFonts w:hint="eastAsia" w:ascii="微软雅黑" w:hAnsi="微软雅黑" w:eastAsia="微软雅黑" w:cstheme="minorBidi"/>
          <w:b/>
          <w:sz w:val="36"/>
          <w:szCs w:val="32"/>
        </w:rPr>
        <w:t>浙江大学控制学院2</w:t>
      </w:r>
      <w:r>
        <w:rPr>
          <w:rFonts w:ascii="微软雅黑" w:hAnsi="微软雅黑" w:eastAsia="微软雅黑" w:cstheme="minorBidi"/>
          <w:b/>
          <w:sz w:val="36"/>
          <w:szCs w:val="32"/>
        </w:rPr>
        <w:t>020</w:t>
      </w:r>
      <w:r>
        <w:rPr>
          <w:rFonts w:hint="eastAsia" w:ascii="微软雅黑" w:hAnsi="微软雅黑" w:eastAsia="微软雅黑" w:cstheme="minorBidi"/>
          <w:b/>
          <w:sz w:val="36"/>
          <w:szCs w:val="32"/>
        </w:rPr>
        <w:t>年聘岗工作量折算细则</w:t>
      </w:r>
    </w:p>
    <w:p>
      <w:pPr>
        <w:jc w:val="center"/>
        <w:rPr>
          <w:rFonts w:hint="eastAsia" w:ascii="微软雅黑" w:hAnsi="微软雅黑" w:eastAsia="微软雅黑" w:cstheme="minorBidi"/>
          <w:b/>
          <w:sz w:val="36"/>
          <w:szCs w:val="32"/>
          <w:lang w:eastAsia="zh-CN"/>
        </w:rPr>
      </w:pPr>
      <w:r>
        <w:rPr>
          <w:rFonts w:hint="eastAsia" w:ascii="微软雅黑" w:hAnsi="微软雅黑" w:eastAsia="微软雅黑" w:cstheme="minorBidi"/>
          <w:b/>
          <w:sz w:val="36"/>
          <w:szCs w:val="32"/>
          <w:lang w:eastAsia="zh-CN"/>
        </w:rPr>
        <w:t>（研究生导师各类公益时数）</w:t>
      </w:r>
    </w:p>
    <w:p>
      <w:pPr>
        <w:jc w:val="center"/>
        <w:rPr>
          <w:rFonts w:hint="eastAsia" w:ascii="微软雅黑" w:hAnsi="微软雅黑" w:eastAsia="微软雅黑" w:cstheme="minorBidi"/>
          <w:b/>
          <w:sz w:val="36"/>
          <w:szCs w:val="32"/>
          <w:lang w:eastAsia="zh-CN"/>
        </w:rPr>
      </w:pPr>
    </w:p>
    <w:tbl>
      <w:tblPr>
        <w:tblStyle w:val="4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4693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教学工作内容</w:t>
            </w:r>
          </w:p>
        </w:tc>
        <w:tc>
          <w:tcPr>
            <w:tcW w:w="4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教学工作量折算标准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指导学生</w:t>
            </w:r>
            <w:r>
              <w:rPr>
                <w:rFonts w:hint="eastAsia" w:ascii="宋体" w:hAnsi="宋体"/>
                <w:szCs w:val="21"/>
                <w:lang w:eastAsia="zh-CN"/>
              </w:rPr>
              <w:t>团队或学生个人参与</w:t>
            </w:r>
            <w:r>
              <w:rPr>
                <w:rFonts w:hint="eastAsia" w:ascii="宋体" w:hAnsi="宋体"/>
                <w:szCs w:val="21"/>
              </w:rPr>
              <w:t>学科竞赛</w:t>
            </w:r>
            <w:r>
              <w:rPr>
                <w:rFonts w:hint="eastAsia" w:ascii="宋体" w:hAnsi="宋体"/>
                <w:szCs w:val="21"/>
                <w:lang w:eastAsia="zh-CN"/>
              </w:rPr>
              <w:t>公益时数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指导大学生国创项目，单个项目计课外工作时数为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20；如团队未达到结题要求则在下一年度扣除等额工作时数。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指导大学生省创项目，单个项目计课外工作时数为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10；如团队未达到结题要求则在下一年度扣除等额工作时数。</w:t>
            </w:r>
          </w:p>
          <w:p>
            <w:pPr>
              <w:adjustRightInd w:val="0"/>
              <w:snapToGrid w:val="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指导团队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获国际比赛特等奖、金奖40分/项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指导团队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获国际比赛一等奖、国家比赛特等奖（如无特等奖则顺延一等奖或金奖）30分/项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指导团队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获国际比赛二等奖、国家比赛一等奖、省级比赛特等奖（如无特等奖则顺延一等奖或金奖）20分/项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指导团队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获国际比赛三等奖、国家比赛二等奖、省级比赛一等15分/项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● </w:t>
            </w:r>
            <w:r>
              <w:rPr>
                <w:rFonts w:hint="eastAsia" w:ascii="宋体" w:hAnsi="宋体"/>
                <w:szCs w:val="21"/>
                <w:lang w:eastAsia="zh-CN"/>
              </w:rPr>
              <w:t>指导团队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获其他各类省级以上学科竞赛纪念奖鼓励奖优胜奖10分/项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学科竞赛和一般性企业行业类竞赛不同，主办方层次、参与度、影响力以及获奖难度等均在考虑范围，具体学科竞赛由学院双创中心给出范围界定，如不在已推荐范围内可个别讨论。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其他不明标准，应参考同期学科、学位评估时，对于学生课外科技成果认定相关标准，以充分体现我院立德树人的教育目标。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同一项目获多次获奖</w:t>
            </w:r>
            <w:r>
              <w:rPr>
                <w:rFonts w:hint="eastAsia" w:ascii="宋体" w:hAnsi="宋体"/>
                <w:szCs w:val="21"/>
                <w:lang w:eastAsia="zh-CN"/>
              </w:rPr>
              <w:t>、获评</w:t>
            </w:r>
            <w:r>
              <w:rPr>
                <w:rFonts w:hint="eastAsia" w:ascii="宋体" w:hAnsi="宋体"/>
                <w:szCs w:val="21"/>
              </w:rPr>
              <w:t>不累计，取最大值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如获奖层次提高且不在同个计分周期则可第二年继续填报。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如果当年指导团队为研究生本科生混合队伍且在本科计入统计，则不再重复计算。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4、学科竞赛获奖新闻信息及获奖图片，应在学院新闻网页上出现并留存。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</w:t>
            </w:r>
            <w:r>
              <w:rPr>
                <w:rFonts w:hint="eastAsia" w:ascii="宋体" w:hAnsi="宋体"/>
                <w:szCs w:val="21"/>
                <w:lang w:eastAsia="zh-CN"/>
              </w:rPr>
              <w:t>德育导师公益时数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16基础时间</w:t>
            </w:r>
            <w:r>
              <w:rPr>
                <w:rFonts w:hint="eastAsia" w:ascii="宋体" w:hAnsi="宋体"/>
                <w:szCs w:val="21"/>
                <w:lang w:eastAsia="zh-CN"/>
              </w:rPr>
              <w:t>，根据工作量累加，不超过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32学时。</w:t>
            </w:r>
            <w:r>
              <w:rPr>
                <w:rFonts w:hint="eastAsia" w:ascii="宋体" w:hAnsi="宋体"/>
                <w:szCs w:val="21"/>
                <w:lang w:eastAsia="zh-CN"/>
              </w:rPr>
              <w:t>校级</w:t>
            </w:r>
            <w:r>
              <w:rPr>
                <w:rFonts w:hint="eastAsia" w:ascii="宋体" w:hAns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  <w:lang w:eastAsia="zh-CN"/>
              </w:rPr>
              <w:t>比例不超过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20%比例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校级</w:t>
            </w:r>
            <w:r>
              <w:rPr>
                <w:rFonts w:hint="eastAsia" w:ascii="宋体" w:hAns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  <w:lang w:eastAsia="zh-CN"/>
              </w:rPr>
              <w:t>德育导师一般为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各类答辩、面试、评审等工作</w:t>
            </w:r>
            <w:r>
              <w:rPr>
                <w:rFonts w:hint="eastAsia" w:ascii="宋体" w:hAnsi="宋体"/>
                <w:szCs w:val="21"/>
                <w:lang w:eastAsia="zh-CN"/>
              </w:rPr>
              <w:t>公益时数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按实际工作时长折算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担任社团指导老师公益时数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每年计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lang w:eastAsia="zh-CN"/>
              </w:rPr>
              <w:t>公益时数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基础时间，根据不同社团举办、承办相关活动，其成员或团队在当年内获得表彰等工作为界定最多不超过24公益时数，如获得校级优秀社团指导老师则公益时数为32。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校级</w:t>
            </w:r>
            <w:r>
              <w:rPr>
                <w:rFonts w:hint="eastAsia" w:ascii="宋体" w:hAns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  <w:lang w:eastAsia="zh-CN"/>
              </w:rPr>
              <w:t>社团指导老师一般为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32学时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88B66"/>
    <w:multiLevelType w:val="singleLevel"/>
    <w:tmpl w:val="6E488B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71"/>
    <w:rsid w:val="00022671"/>
    <w:rsid w:val="00033BEF"/>
    <w:rsid w:val="000519FD"/>
    <w:rsid w:val="00143075"/>
    <w:rsid w:val="001526E0"/>
    <w:rsid w:val="00170713"/>
    <w:rsid w:val="00170D49"/>
    <w:rsid w:val="001C09DF"/>
    <w:rsid w:val="001C25FA"/>
    <w:rsid w:val="00294EC4"/>
    <w:rsid w:val="00364C29"/>
    <w:rsid w:val="003C5F98"/>
    <w:rsid w:val="004153F9"/>
    <w:rsid w:val="00425EB8"/>
    <w:rsid w:val="0045250E"/>
    <w:rsid w:val="004606FB"/>
    <w:rsid w:val="004653DD"/>
    <w:rsid w:val="004A598A"/>
    <w:rsid w:val="004B23F2"/>
    <w:rsid w:val="004B66BD"/>
    <w:rsid w:val="005B2B9E"/>
    <w:rsid w:val="005C7010"/>
    <w:rsid w:val="005D1CAF"/>
    <w:rsid w:val="005E383D"/>
    <w:rsid w:val="006401E4"/>
    <w:rsid w:val="006F59A5"/>
    <w:rsid w:val="00735C02"/>
    <w:rsid w:val="0078330B"/>
    <w:rsid w:val="0086762F"/>
    <w:rsid w:val="008D325C"/>
    <w:rsid w:val="00954347"/>
    <w:rsid w:val="00956B1D"/>
    <w:rsid w:val="009848B1"/>
    <w:rsid w:val="009C1CA7"/>
    <w:rsid w:val="009E523F"/>
    <w:rsid w:val="00AF5C77"/>
    <w:rsid w:val="00B02D74"/>
    <w:rsid w:val="00B6322D"/>
    <w:rsid w:val="00C61024"/>
    <w:rsid w:val="00C85B47"/>
    <w:rsid w:val="00CB30C7"/>
    <w:rsid w:val="00CE131C"/>
    <w:rsid w:val="00CE7E9E"/>
    <w:rsid w:val="00D24B6F"/>
    <w:rsid w:val="00D71306"/>
    <w:rsid w:val="00D7211D"/>
    <w:rsid w:val="00DA3404"/>
    <w:rsid w:val="00DA432A"/>
    <w:rsid w:val="00DA51E2"/>
    <w:rsid w:val="00DB4B4D"/>
    <w:rsid w:val="00DB7B13"/>
    <w:rsid w:val="00DF70B7"/>
    <w:rsid w:val="00E0149A"/>
    <w:rsid w:val="00F519EE"/>
    <w:rsid w:val="00F7223C"/>
    <w:rsid w:val="00FE34D6"/>
    <w:rsid w:val="02322995"/>
    <w:rsid w:val="09530C29"/>
    <w:rsid w:val="09A3136E"/>
    <w:rsid w:val="0F94765C"/>
    <w:rsid w:val="100D4163"/>
    <w:rsid w:val="12D109F1"/>
    <w:rsid w:val="18F529C7"/>
    <w:rsid w:val="1B201609"/>
    <w:rsid w:val="225A3523"/>
    <w:rsid w:val="273704CA"/>
    <w:rsid w:val="296E0F5F"/>
    <w:rsid w:val="2B2059DF"/>
    <w:rsid w:val="2E0B7D78"/>
    <w:rsid w:val="316341BE"/>
    <w:rsid w:val="31A91503"/>
    <w:rsid w:val="37EC57D1"/>
    <w:rsid w:val="38572124"/>
    <w:rsid w:val="3B58514F"/>
    <w:rsid w:val="3C45325A"/>
    <w:rsid w:val="43BB7F37"/>
    <w:rsid w:val="506A300D"/>
    <w:rsid w:val="54467F46"/>
    <w:rsid w:val="557339E7"/>
    <w:rsid w:val="55DE6FE6"/>
    <w:rsid w:val="5C6D17E9"/>
    <w:rsid w:val="6CE11C1E"/>
    <w:rsid w:val="71E93726"/>
    <w:rsid w:val="77025DA7"/>
    <w:rsid w:val="7E47134A"/>
    <w:rsid w:val="7F5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1590</Characters>
  <Lines>13</Lines>
  <Paragraphs>3</Paragraphs>
  <TotalTime>32</TotalTime>
  <ScaleCrop>false</ScaleCrop>
  <LinksUpToDate>false</LinksUpToDate>
  <CharactersWithSpaces>1865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2020-06-01T02:24:00Z</dcterms:created>
  <dc:creator>Windows 用户</dc:creator>
  <cp:lastModifiedBy>win7</cp:lastModifiedBy>
  <cp:lastPrinted>2020-06-01T01:55:00Z</cp:lastPrinted>
  <dcterms:modified xsi:type="dcterms:W3CDTF">2020-11-13T00:50:03Z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